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1C80A" w14:textId="471F6CDD" w:rsidR="009C1EAB" w:rsidRDefault="00D31225" w:rsidP="0054583A">
      <w:pPr>
        <w:jc w:val="center"/>
        <w:rPr>
          <w:u w:val="single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0141CB47" wp14:editId="5E42E386">
            <wp:extent cx="962025" cy="723900"/>
            <wp:effectExtent l="0" t="0" r="0" b="0"/>
            <wp:docPr id="1" name="Picture 1" descr="Wat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logo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3FF26" w14:textId="77777777" w:rsidR="009C1EAB" w:rsidRPr="000275A1" w:rsidRDefault="00100E99" w:rsidP="00725C49">
      <w:pPr>
        <w:pStyle w:val="BodyTextIndent"/>
        <w:ind w:right="0" w:hanging="360"/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 w:rsidR="009C1EAB" w:rsidRPr="000275A1">
        <w:rPr>
          <w:b/>
          <w:sz w:val="32"/>
        </w:rPr>
        <w:t>THE WENDOVER ARM TRUST</w:t>
      </w:r>
    </w:p>
    <w:p w14:paraId="136034A4" w14:textId="77777777" w:rsidR="00F95C4A" w:rsidRDefault="009C1EAB" w:rsidP="00725C49">
      <w:pPr>
        <w:pStyle w:val="BodyTextIndent"/>
        <w:ind w:right="0" w:hanging="360"/>
        <w:jc w:val="center"/>
        <w:rPr>
          <w:b/>
          <w:sz w:val="32"/>
        </w:rPr>
      </w:pPr>
      <w:r w:rsidRPr="000275A1">
        <w:rPr>
          <w:b/>
          <w:sz w:val="32"/>
        </w:rPr>
        <w:t>WORKING PARTY NEWS</w:t>
      </w:r>
    </w:p>
    <w:p w14:paraId="6CD03757" w14:textId="77777777" w:rsidR="001B0867" w:rsidRDefault="00F95C4A" w:rsidP="00F60059">
      <w:pPr>
        <w:pStyle w:val="BodyTextIndent"/>
        <w:tabs>
          <w:tab w:val="left" w:pos="10440"/>
        </w:tabs>
        <w:ind w:right="-283" w:firstLine="0"/>
        <w:rPr>
          <w:b/>
        </w:rPr>
      </w:pPr>
      <w:r w:rsidRPr="000275A1">
        <w:rPr>
          <w:b/>
        </w:rPr>
        <w:t xml:space="preserve">ISSUE </w:t>
      </w:r>
      <w:r>
        <w:rPr>
          <w:b/>
        </w:rPr>
        <w:t>1</w:t>
      </w:r>
      <w:r w:rsidR="007B086F">
        <w:rPr>
          <w:b/>
        </w:rPr>
        <w:t>3</w:t>
      </w:r>
      <w:r w:rsidR="00E20352">
        <w:rPr>
          <w:b/>
        </w:rPr>
        <w:t>1</w:t>
      </w:r>
      <w:r w:rsidR="009C1EAB" w:rsidRPr="000275A1">
        <w:rPr>
          <w:b/>
        </w:rPr>
        <w:t xml:space="preserve">           </w:t>
      </w:r>
      <w:r w:rsidR="00CA67EF">
        <w:rPr>
          <w:b/>
        </w:rPr>
        <w:t xml:space="preserve"> </w:t>
      </w:r>
      <w:r w:rsidR="009C1EAB" w:rsidRPr="000275A1">
        <w:rPr>
          <w:b/>
        </w:rPr>
        <w:t xml:space="preserve"> </w:t>
      </w:r>
      <w:r w:rsidR="007276C2">
        <w:rPr>
          <w:b/>
        </w:rPr>
        <w:t xml:space="preserve"> </w:t>
      </w:r>
      <w:r w:rsidR="009C1EAB" w:rsidRPr="000275A1">
        <w:rPr>
          <w:b/>
        </w:rPr>
        <w:t xml:space="preserve"> </w:t>
      </w:r>
      <w:r w:rsidR="006E0676">
        <w:rPr>
          <w:b/>
        </w:rPr>
        <w:t xml:space="preserve"> </w:t>
      </w:r>
      <w:r w:rsidR="008822BE">
        <w:rPr>
          <w:b/>
        </w:rPr>
        <w:t xml:space="preserve"> </w:t>
      </w:r>
      <w:r w:rsidR="001060B9">
        <w:rPr>
          <w:b/>
        </w:rPr>
        <w:t xml:space="preserve">  </w:t>
      </w:r>
      <w:r w:rsidR="004F4845">
        <w:rPr>
          <w:b/>
        </w:rPr>
        <w:t xml:space="preserve"> </w:t>
      </w:r>
      <w:r w:rsidR="00E16124">
        <w:rPr>
          <w:b/>
        </w:rPr>
        <w:t xml:space="preserve">  </w:t>
      </w:r>
      <w:r w:rsidR="003460A0">
        <w:rPr>
          <w:b/>
        </w:rPr>
        <w:t xml:space="preserve">   </w:t>
      </w:r>
      <w:r w:rsidR="00E16124">
        <w:rPr>
          <w:b/>
        </w:rPr>
        <w:t xml:space="preserve"> </w:t>
      </w:r>
      <w:r w:rsidR="007574D3">
        <w:rPr>
          <w:b/>
        </w:rPr>
        <w:t xml:space="preserve"> </w:t>
      </w:r>
      <w:r>
        <w:rPr>
          <w:b/>
        </w:rPr>
        <w:t xml:space="preserve">                                                        </w:t>
      </w:r>
      <w:r w:rsidR="001364C8">
        <w:rPr>
          <w:b/>
        </w:rPr>
        <w:t xml:space="preserve">      </w:t>
      </w:r>
      <w:r>
        <w:rPr>
          <w:b/>
        </w:rPr>
        <w:t xml:space="preserve">                 </w:t>
      </w:r>
      <w:r w:rsidR="005909C2">
        <w:rPr>
          <w:b/>
        </w:rPr>
        <w:t xml:space="preserve">    </w:t>
      </w:r>
      <w:r>
        <w:rPr>
          <w:b/>
        </w:rPr>
        <w:t xml:space="preserve">        </w:t>
      </w:r>
      <w:r w:rsidR="00F54BB3">
        <w:rPr>
          <w:b/>
        </w:rPr>
        <w:t xml:space="preserve">  </w:t>
      </w:r>
      <w:r w:rsidR="00CB0822">
        <w:rPr>
          <w:b/>
        </w:rPr>
        <w:t xml:space="preserve">        </w:t>
      </w:r>
      <w:r w:rsidR="00F54BB3">
        <w:rPr>
          <w:b/>
        </w:rPr>
        <w:t xml:space="preserve"> </w:t>
      </w:r>
      <w:r w:rsidR="00E20352">
        <w:rPr>
          <w:b/>
        </w:rPr>
        <w:t>February 2019</w:t>
      </w:r>
      <w:r w:rsidR="00B0110F">
        <w:rPr>
          <w:b/>
        </w:rPr>
        <w:t xml:space="preserve"> </w:t>
      </w:r>
    </w:p>
    <w:p w14:paraId="0AE7F48D" w14:textId="77777777" w:rsidR="00F60059" w:rsidRPr="00D528CB" w:rsidRDefault="00F60059" w:rsidP="001B0867">
      <w:pPr>
        <w:pStyle w:val="BodyTextIndent"/>
        <w:tabs>
          <w:tab w:val="left" w:pos="10440"/>
        </w:tabs>
        <w:ind w:right="0" w:firstLine="0"/>
        <w:rPr>
          <w:b/>
        </w:rPr>
      </w:pPr>
    </w:p>
    <w:p w14:paraId="7F9D8715" w14:textId="77777777" w:rsidR="0076419F" w:rsidRPr="00D528CB" w:rsidRDefault="0076419F" w:rsidP="00EF7618">
      <w:pPr>
        <w:pStyle w:val="BodyTextIndent"/>
        <w:ind w:right="-283" w:firstLine="0"/>
        <w:jc w:val="both"/>
        <w:rPr>
          <w:bCs/>
        </w:rPr>
        <w:sectPr w:rsidR="0076419F" w:rsidRPr="00D528CB" w:rsidSect="0076419F">
          <w:footerReference w:type="even" r:id="rId9"/>
          <w:footerReference w:type="default" r:id="rId10"/>
          <w:type w:val="continuous"/>
          <w:pgSz w:w="12242" w:h="15842" w:code="1"/>
          <w:pgMar w:top="181" w:right="1082" w:bottom="284" w:left="720" w:header="709" w:footer="709" w:gutter="0"/>
          <w:cols w:space="709"/>
          <w:docGrid w:linePitch="360"/>
        </w:sectPr>
      </w:pPr>
    </w:p>
    <w:p w14:paraId="595423DE" w14:textId="77777777" w:rsidR="004B0D2C" w:rsidRPr="00D528CB" w:rsidRDefault="00E20352" w:rsidP="00156682">
      <w:pPr>
        <w:pStyle w:val="BodyTextIndent"/>
        <w:ind w:right="-170" w:firstLine="0"/>
        <w:jc w:val="both"/>
        <w:rPr>
          <w:bCs/>
        </w:rPr>
      </w:pPr>
      <w:r w:rsidRPr="00D528CB">
        <w:rPr>
          <w:b/>
          <w:bCs/>
          <w:u w:val="single"/>
        </w:rPr>
        <w:t>January and February working parties</w:t>
      </w:r>
    </w:p>
    <w:p w14:paraId="0BF0E394" w14:textId="77777777" w:rsidR="004B0D2C" w:rsidRPr="00D528CB" w:rsidRDefault="004B0D2C" w:rsidP="00156682">
      <w:pPr>
        <w:pStyle w:val="BodyTextIndent"/>
        <w:ind w:right="-170" w:firstLine="0"/>
        <w:jc w:val="both"/>
        <w:rPr>
          <w:bCs/>
        </w:rPr>
      </w:pPr>
    </w:p>
    <w:p w14:paraId="335755C5" w14:textId="77777777" w:rsidR="00E20352" w:rsidRPr="00D528CB" w:rsidRDefault="00E20352" w:rsidP="00156682">
      <w:pPr>
        <w:pStyle w:val="BodyTextIndent"/>
        <w:ind w:right="-170" w:firstLine="0"/>
        <w:jc w:val="both"/>
        <w:rPr>
          <w:bCs/>
        </w:rPr>
      </w:pPr>
      <w:r w:rsidRPr="00D528CB">
        <w:rPr>
          <w:bCs/>
        </w:rPr>
        <w:t>Work progresse</w:t>
      </w:r>
      <w:r w:rsidR="00FD3D80" w:rsidRPr="00D528CB">
        <w:rPr>
          <w:bCs/>
        </w:rPr>
        <w:t>d</w:t>
      </w:r>
      <w:r w:rsidRPr="00D528CB">
        <w:rPr>
          <w:bCs/>
        </w:rPr>
        <w:t xml:space="preserve"> </w:t>
      </w:r>
      <w:r w:rsidR="00FD3D80" w:rsidRPr="00D528CB">
        <w:rPr>
          <w:bCs/>
        </w:rPr>
        <w:t>in January with 10m of towpath bank and 15m offside bank fully lined.</w:t>
      </w:r>
    </w:p>
    <w:p w14:paraId="38823877" w14:textId="5B4994C3" w:rsidR="00E20352" w:rsidRPr="00D528CB" w:rsidRDefault="00D31225" w:rsidP="00156682">
      <w:pPr>
        <w:ind w:right="-170"/>
      </w:pPr>
      <w:r w:rsidRPr="00D528CB">
        <w:rPr>
          <w:noProof/>
          <w:lang w:eastAsia="en-GB"/>
        </w:rPr>
        <w:drawing>
          <wp:inline distT="0" distB="0" distL="0" distR="0" wp14:anchorId="54201AB0" wp14:editId="46E506FB">
            <wp:extent cx="3324225" cy="25146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CF529" w14:textId="77777777" w:rsidR="002F6174" w:rsidRPr="001B36DE" w:rsidRDefault="000E73FC" w:rsidP="00156682">
      <w:pPr>
        <w:pStyle w:val="BodyTextIndent"/>
        <w:ind w:right="-170" w:firstLine="0"/>
        <w:jc w:val="right"/>
        <w:rPr>
          <w:bCs/>
          <w:sz w:val="20"/>
          <w:szCs w:val="20"/>
        </w:rPr>
      </w:pPr>
      <w:r w:rsidRPr="001B36DE">
        <w:rPr>
          <w:bCs/>
          <w:sz w:val="20"/>
          <w:szCs w:val="20"/>
        </w:rPr>
        <w:t>Tony</w:t>
      </w:r>
      <w:r w:rsidR="002F6174" w:rsidRPr="001B36DE">
        <w:rPr>
          <w:bCs/>
          <w:sz w:val="20"/>
          <w:szCs w:val="20"/>
        </w:rPr>
        <w:t xml:space="preserve"> Bardwell</w:t>
      </w:r>
    </w:p>
    <w:p w14:paraId="4A160E1F" w14:textId="77777777" w:rsidR="002F6174" w:rsidRPr="00D528CB" w:rsidRDefault="002F6174" w:rsidP="00156682">
      <w:pPr>
        <w:pStyle w:val="BodyTextIndent"/>
        <w:ind w:right="-170" w:firstLine="0"/>
        <w:jc w:val="center"/>
        <w:rPr>
          <w:b/>
          <w:bCs/>
        </w:rPr>
      </w:pPr>
      <w:r w:rsidRPr="00D528CB">
        <w:rPr>
          <w:b/>
          <w:bCs/>
        </w:rPr>
        <w:t>JANUARY PROGRESS</w:t>
      </w:r>
    </w:p>
    <w:p w14:paraId="4B288836" w14:textId="77777777" w:rsidR="00E20352" w:rsidRPr="00D528CB" w:rsidRDefault="00FD3D80" w:rsidP="00156682">
      <w:pPr>
        <w:pStyle w:val="BodyTextIndent"/>
        <w:ind w:right="-170" w:firstLine="0"/>
        <w:jc w:val="both"/>
        <w:rPr>
          <w:bCs/>
        </w:rPr>
      </w:pPr>
      <w:r w:rsidRPr="00D528CB">
        <w:rPr>
          <w:bCs/>
        </w:rPr>
        <w:t>The abutment walls of the former swing bridge 4 were exposed to examine their condition</w:t>
      </w:r>
      <w:r w:rsidR="00A2738B">
        <w:rPr>
          <w:bCs/>
        </w:rPr>
        <w:t>, because</w:t>
      </w:r>
      <w:r w:rsidRPr="00D528CB">
        <w:rPr>
          <w:bCs/>
        </w:rPr>
        <w:t xml:space="preserve"> CRT Heritage are keen to preserve them as the </w:t>
      </w:r>
      <w:r w:rsidR="002F6174" w:rsidRPr="00D528CB">
        <w:rPr>
          <w:bCs/>
        </w:rPr>
        <w:t>former swing</w:t>
      </w:r>
      <w:r w:rsidRPr="00D528CB">
        <w:rPr>
          <w:bCs/>
        </w:rPr>
        <w:t xml:space="preserve"> bridge was part of an olden road of historical interest. What is clear is that in no way could the existing abutments </w:t>
      </w:r>
      <w:r w:rsidR="008A4CD9">
        <w:rPr>
          <w:bCs/>
        </w:rPr>
        <w:t>be</w:t>
      </w:r>
      <w:r w:rsidRPr="00D528CB">
        <w:rPr>
          <w:bCs/>
        </w:rPr>
        <w:t xml:space="preserve"> </w:t>
      </w:r>
      <w:r w:rsidR="00156682">
        <w:rPr>
          <w:bCs/>
        </w:rPr>
        <w:t xml:space="preserve">stable or </w:t>
      </w:r>
      <w:r w:rsidRPr="00D528CB">
        <w:rPr>
          <w:bCs/>
        </w:rPr>
        <w:t xml:space="preserve">watertight so complete rebuilding will be necessary. Hopefully an outside volunteer group </w:t>
      </w:r>
      <w:r w:rsidR="00156682">
        <w:rPr>
          <w:bCs/>
        </w:rPr>
        <w:t>will be able</w:t>
      </w:r>
      <w:r w:rsidRPr="00D528CB">
        <w:rPr>
          <w:bCs/>
        </w:rPr>
        <w:t xml:space="preserve"> to </w:t>
      </w:r>
      <w:r w:rsidR="00AD2F4F" w:rsidRPr="00D528CB">
        <w:rPr>
          <w:bCs/>
        </w:rPr>
        <w:t>t</w:t>
      </w:r>
      <w:r w:rsidRPr="00D528CB">
        <w:rPr>
          <w:bCs/>
        </w:rPr>
        <w:t>ake this on.</w:t>
      </w:r>
    </w:p>
    <w:p w14:paraId="6CFE6E5C" w14:textId="0CC9D8B6" w:rsidR="002F6174" w:rsidRPr="00D528CB" w:rsidRDefault="00D31225" w:rsidP="00156682">
      <w:pPr>
        <w:ind w:right="-170"/>
      </w:pPr>
      <w:r w:rsidRPr="00D528CB">
        <w:rPr>
          <w:noProof/>
          <w:lang w:eastAsia="en-GB"/>
        </w:rPr>
        <w:drawing>
          <wp:inline distT="0" distB="0" distL="0" distR="0" wp14:anchorId="6EACBF1B" wp14:editId="17C57297">
            <wp:extent cx="3324225" cy="2495550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CAB17" w14:textId="77777777" w:rsidR="0042402F" w:rsidRPr="001B36DE" w:rsidRDefault="0042402F" w:rsidP="00156682">
      <w:pPr>
        <w:pStyle w:val="BodyTextIndent"/>
        <w:ind w:right="-170" w:firstLine="0"/>
        <w:jc w:val="right"/>
        <w:rPr>
          <w:bCs/>
          <w:sz w:val="20"/>
          <w:szCs w:val="20"/>
        </w:rPr>
      </w:pPr>
      <w:r w:rsidRPr="001B36DE">
        <w:rPr>
          <w:bCs/>
          <w:sz w:val="20"/>
          <w:szCs w:val="20"/>
        </w:rPr>
        <w:t>Tony Bardwell</w:t>
      </w:r>
    </w:p>
    <w:p w14:paraId="679C924E" w14:textId="77777777" w:rsidR="002F6174" w:rsidRPr="00D528CB" w:rsidRDefault="002F6174" w:rsidP="002F6174">
      <w:pPr>
        <w:pStyle w:val="BodyTextIndent"/>
        <w:ind w:right="-227" w:firstLine="0"/>
        <w:jc w:val="center"/>
        <w:rPr>
          <w:b/>
          <w:bCs/>
        </w:rPr>
      </w:pPr>
      <w:r w:rsidRPr="00D528CB">
        <w:rPr>
          <w:b/>
          <w:bCs/>
        </w:rPr>
        <w:t>THE OLD ABUTMENT ON ONE SIDE</w:t>
      </w:r>
    </w:p>
    <w:p w14:paraId="7CA5AB66" w14:textId="77777777" w:rsidR="001B36DE" w:rsidRDefault="001B36DE" w:rsidP="00D528CB">
      <w:pPr>
        <w:shd w:val="clear" w:color="auto" w:fill="FFFFFF"/>
        <w:jc w:val="both"/>
        <w:rPr>
          <w:color w:val="222222"/>
          <w:lang w:eastAsia="en-GB"/>
        </w:rPr>
      </w:pPr>
      <w:r>
        <w:rPr>
          <w:color w:val="222222"/>
          <w:lang w:eastAsia="en-GB"/>
        </w:rPr>
        <w:t>During the January working party driver training on wheeled dumpers was undertaken. These cannot be used in the extreme muddy conditions</w:t>
      </w:r>
      <w:r w:rsidR="00E92C3F">
        <w:rPr>
          <w:color w:val="222222"/>
          <w:lang w:eastAsia="en-GB"/>
        </w:rPr>
        <w:t>,</w:t>
      </w:r>
      <w:r>
        <w:rPr>
          <w:color w:val="222222"/>
          <w:lang w:eastAsia="en-GB"/>
        </w:rPr>
        <w:t xml:space="preserve"> but a good spell of dry weather would enable them to be used at a great cost saving.</w:t>
      </w:r>
    </w:p>
    <w:p w14:paraId="7AAD6BED" w14:textId="77777777" w:rsidR="008A4CD9" w:rsidRDefault="008A4CD9" w:rsidP="008A4CD9">
      <w:pPr>
        <w:shd w:val="clear" w:color="auto" w:fill="FFFFFF"/>
        <w:rPr>
          <w:rFonts w:ascii="Arial" w:hAnsi="Arial" w:cs="Arial"/>
          <w:color w:val="222222"/>
          <w:lang w:eastAsia="en-GB"/>
        </w:rPr>
      </w:pPr>
      <w:r>
        <w:rPr>
          <w:color w:val="222222"/>
          <w:lang w:eastAsia="en-GB"/>
        </w:rPr>
        <w:t xml:space="preserve"> </w:t>
      </w:r>
    </w:p>
    <w:p w14:paraId="6A12574F" w14:textId="72994AC9" w:rsidR="008A4CD9" w:rsidRDefault="008A4CD9" w:rsidP="008A4CD9">
      <w:pPr>
        <w:shd w:val="clear" w:color="auto" w:fill="FFFFFF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 xml:space="preserve"> </w:t>
      </w:r>
      <w:r w:rsidR="00D31225" w:rsidRPr="008A4CD9">
        <w:rPr>
          <w:rFonts w:ascii="Arial" w:hAnsi="Arial" w:cs="Arial"/>
          <w:noProof/>
          <w:color w:val="222222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742C6D0F" wp14:editId="4861FFA5">
            <wp:extent cx="3314700" cy="24765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C6769" w14:textId="77777777" w:rsidR="008A4CD9" w:rsidRPr="001B36DE" w:rsidRDefault="008A4CD9" w:rsidP="008A4CD9">
      <w:pPr>
        <w:pStyle w:val="BodyTextIndent"/>
        <w:ind w:right="-170" w:firstLine="0"/>
        <w:jc w:val="right"/>
        <w:rPr>
          <w:bCs/>
          <w:sz w:val="20"/>
          <w:szCs w:val="20"/>
        </w:rPr>
      </w:pPr>
      <w:r w:rsidRPr="001B36DE">
        <w:rPr>
          <w:bCs/>
          <w:sz w:val="20"/>
          <w:szCs w:val="20"/>
        </w:rPr>
        <w:t>Tony Bardwell</w:t>
      </w:r>
    </w:p>
    <w:p w14:paraId="5D080EB2" w14:textId="77777777" w:rsidR="001B36DE" w:rsidRPr="008A4CD9" w:rsidRDefault="008A4CD9" w:rsidP="008A4CD9">
      <w:pPr>
        <w:shd w:val="clear" w:color="auto" w:fill="FFFFFF"/>
        <w:jc w:val="center"/>
        <w:rPr>
          <w:b/>
          <w:color w:val="222222"/>
          <w:lang w:eastAsia="en-GB"/>
        </w:rPr>
      </w:pPr>
      <w:r>
        <w:rPr>
          <w:b/>
          <w:color w:val="222222"/>
          <w:lang w:eastAsia="en-GB"/>
        </w:rPr>
        <w:t>THE SITE AT THE START OF THE FEBRUARY WORKING PARTY!</w:t>
      </w:r>
    </w:p>
    <w:p w14:paraId="19289D8E" w14:textId="77777777" w:rsidR="008A4CD9" w:rsidRDefault="008A4CD9" w:rsidP="008A4CD9">
      <w:pPr>
        <w:shd w:val="clear" w:color="auto" w:fill="FFFFFF"/>
        <w:ind w:right="-113"/>
        <w:jc w:val="both"/>
        <w:rPr>
          <w:color w:val="222222"/>
          <w:lang w:eastAsia="en-GB"/>
        </w:rPr>
      </w:pPr>
    </w:p>
    <w:p w14:paraId="463110B9" w14:textId="77777777" w:rsidR="003E7A3E" w:rsidRPr="00D528CB" w:rsidRDefault="00D528CB" w:rsidP="008A4CD9">
      <w:pPr>
        <w:shd w:val="clear" w:color="auto" w:fill="FFFFFF"/>
        <w:ind w:right="-113"/>
        <w:jc w:val="both"/>
        <w:rPr>
          <w:color w:val="222222"/>
          <w:lang w:eastAsia="en-GB"/>
        </w:rPr>
      </w:pPr>
      <w:r w:rsidRPr="00D528CB">
        <w:rPr>
          <w:color w:val="222222"/>
          <w:lang w:eastAsia="en-GB"/>
        </w:rPr>
        <w:t>In February a further 15m of both banks were completed</w:t>
      </w:r>
      <w:r>
        <w:rPr>
          <w:color w:val="222222"/>
          <w:lang w:eastAsia="en-GB"/>
        </w:rPr>
        <w:t xml:space="preserve"> so bank lining is now about 80m from the mooring wall at Bridge 4.</w:t>
      </w:r>
    </w:p>
    <w:p w14:paraId="635B75A0" w14:textId="77777777" w:rsidR="003E7A3E" w:rsidRDefault="003E7A3E" w:rsidP="008A4CD9">
      <w:pPr>
        <w:shd w:val="clear" w:color="auto" w:fill="FFFFFF"/>
        <w:ind w:right="-113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color w:val="222222"/>
          <w:lang w:eastAsia="en-GB"/>
        </w:rPr>
        <w:t xml:space="preserve"> </w:t>
      </w:r>
    </w:p>
    <w:p w14:paraId="46BC74F5" w14:textId="77777777" w:rsidR="002F6174" w:rsidRDefault="00D528CB" w:rsidP="008A4CD9">
      <w:pPr>
        <w:pStyle w:val="BodyTextIndent"/>
        <w:ind w:right="-113" w:firstLine="0"/>
        <w:jc w:val="both"/>
        <w:rPr>
          <w:bCs/>
        </w:rPr>
      </w:pPr>
      <w:r>
        <w:rPr>
          <w:bCs/>
        </w:rPr>
        <w:t>Cut lengths of Bentomat were running low so a further supply was cut.</w:t>
      </w:r>
    </w:p>
    <w:p w14:paraId="46DFC22E" w14:textId="77777777" w:rsidR="001B36DE" w:rsidRDefault="001B36DE" w:rsidP="008A4CD9">
      <w:pPr>
        <w:pStyle w:val="BodyTextIndent"/>
        <w:ind w:right="-113" w:firstLine="0"/>
        <w:jc w:val="both"/>
        <w:rPr>
          <w:bCs/>
        </w:rPr>
      </w:pPr>
    </w:p>
    <w:p w14:paraId="11293D20" w14:textId="77777777" w:rsidR="00DD121E" w:rsidRPr="0010215D" w:rsidRDefault="00DD121E" w:rsidP="008A4CD9">
      <w:pPr>
        <w:pStyle w:val="BodyTextIndent"/>
        <w:ind w:right="-113" w:firstLine="0"/>
        <w:jc w:val="both"/>
        <w:rPr>
          <w:b/>
          <w:bCs/>
          <w:u w:val="single"/>
        </w:rPr>
      </w:pPr>
      <w:r w:rsidRPr="0010215D">
        <w:rPr>
          <w:b/>
          <w:bCs/>
          <w:u w:val="single"/>
        </w:rPr>
        <w:t>Tidy Friday</w:t>
      </w:r>
    </w:p>
    <w:p w14:paraId="761AA301" w14:textId="77777777" w:rsidR="00DD121E" w:rsidRDefault="00DD121E" w:rsidP="008A4CD9">
      <w:pPr>
        <w:pStyle w:val="BodyTextIndent"/>
        <w:ind w:right="-113" w:firstLine="0"/>
        <w:jc w:val="both"/>
        <w:rPr>
          <w:bCs/>
        </w:rPr>
      </w:pPr>
    </w:p>
    <w:p w14:paraId="76EC47E9" w14:textId="77777777" w:rsidR="00DD121E" w:rsidRDefault="00DD121E" w:rsidP="008A4CD9">
      <w:pPr>
        <w:pStyle w:val="BodyTextIndent"/>
        <w:ind w:right="-113" w:firstLine="0"/>
        <w:jc w:val="both"/>
        <w:rPr>
          <w:bCs/>
        </w:rPr>
      </w:pPr>
      <w:r>
        <w:rPr>
          <w:bCs/>
        </w:rPr>
        <w:t xml:space="preserve">The work of John Reynolds and his team in keeping our restoration tidy is </w:t>
      </w:r>
      <w:r w:rsidR="008A4CD9">
        <w:rPr>
          <w:bCs/>
        </w:rPr>
        <w:t>continuing</w:t>
      </w:r>
      <w:r>
        <w:rPr>
          <w:bCs/>
        </w:rPr>
        <w:t xml:space="preserve"> very successfully, thank you all. See schedule on page 3 for dates. </w:t>
      </w:r>
    </w:p>
    <w:p w14:paraId="618F9ADF" w14:textId="77777777" w:rsidR="00DD121E" w:rsidRDefault="00DD121E" w:rsidP="008A4CD9">
      <w:pPr>
        <w:pStyle w:val="BodyTextIndent"/>
        <w:ind w:right="-113" w:firstLine="0"/>
        <w:jc w:val="both"/>
        <w:rPr>
          <w:b/>
          <w:bCs/>
          <w:u w:val="single"/>
        </w:rPr>
      </w:pPr>
    </w:p>
    <w:p w14:paraId="5D354622" w14:textId="77777777" w:rsidR="00EB65E4" w:rsidRDefault="00EB65E4" w:rsidP="008A4CD9">
      <w:pPr>
        <w:pStyle w:val="BodyTextIndent"/>
        <w:ind w:right="-113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Whitehouses</w:t>
      </w:r>
    </w:p>
    <w:p w14:paraId="5FD0807C" w14:textId="77777777" w:rsidR="00EB65E4" w:rsidRDefault="00EB65E4" w:rsidP="008A4CD9">
      <w:pPr>
        <w:pStyle w:val="BodyTextIndent"/>
        <w:ind w:right="-113" w:firstLine="0"/>
        <w:jc w:val="both"/>
        <w:rPr>
          <w:b/>
          <w:bCs/>
          <w:u w:val="single"/>
        </w:rPr>
      </w:pPr>
    </w:p>
    <w:p w14:paraId="5CDDF1BB" w14:textId="77777777" w:rsidR="001B36DE" w:rsidRDefault="001B36DE" w:rsidP="008A4CD9">
      <w:pPr>
        <w:pStyle w:val="BodyTextIndent"/>
        <w:ind w:right="-113" w:firstLine="0"/>
        <w:jc w:val="both"/>
        <w:rPr>
          <w:bCs/>
        </w:rPr>
      </w:pPr>
      <w:r>
        <w:rPr>
          <w:bCs/>
        </w:rPr>
        <w:t xml:space="preserve">The outcome for </w:t>
      </w:r>
      <w:r w:rsidR="002F2324">
        <w:rPr>
          <w:bCs/>
        </w:rPr>
        <w:t xml:space="preserve">the bid for funds </w:t>
      </w:r>
      <w:r w:rsidR="00FB2D39">
        <w:rPr>
          <w:bCs/>
        </w:rPr>
        <w:t xml:space="preserve">for the work at Whitehouses </w:t>
      </w:r>
      <w:r w:rsidR="002F2324">
        <w:rPr>
          <w:bCs/>
        </w:rPr>
        <w:t xml:space="preserve">from the Leader Fund </w:t>
      </w:r>
      <w:r w:rsidR="00FB2D39">
        <w:rPr>
          <w:bCs/>
        </w:rPr>
        <w:t>is</w:t>
      </w:r>
      <w:r>
        <w:rPr>
          <w:bCs/>
        </w:rPr>
        <w:t xml:space="preserve"> still not </w:t>
      </w:r>
      <w:r w:rsidR="002F2324">
        <w:rPr>
          <w:bCs/>
        </w:rPr>
        <w:t>forthcoming</w:t>
      </w:r>
      <w:r>
        <w:rPr>
          <w:bCs/>
        </w:rPr>
        <w:t>.</w:t>
      </w:r>
    </w:p>
    <w:p w14:paraId="498F8739" w14:textId="77777777" w:rsidR="001B36DE" w:rsidRDefault="001B36DE" w:rsidP="008A4CD9">
      <w:pPr>
        <w:pStyle w:val="BodyTextIndent"/>
        <w:ind w:right="-113" w:firstLine="0"/>
        <w:jc w:val="both"/>
        <w:rPr>
          <w:bCs/>
        </w:rPr>
      </w:pPr>
    </w:p>
    <w:p w14:paraId="22436BF4" w14:textId="77777777" w:rsidR="001B36DE" w:rsidRDefault="001B36DE" w:rsidP="00900597">
      <w:pPr>
        <w:pStyle w:val="BodyTextIndent"/>
        <w:ind w:right="-283" w:firstLine="0"/>
        <w:jc w:val="both"/>
        <w:rPr>
          <w:bCs/>
        </w:rPr>
      </w:pPr>
      <w:r>
        <w:rPr>
          <w:bCs/>
        </w:rPr>
        <w:lastRenderedPageBreak/>
        <w:t>We are very grateful to M</w:t>
      </w:r>
      <w:r w:rsidR="005C4A1A">
        <w:rPr>
          <w:bCs/>
        </w:rPr>
        <w:t xml:space="preserve">ikk Bradley, an ex. CRT civil engineer now </w:t>
      </w:r>
      <w:r>
        <w:rPr>
          <w:bCs/>
        </w:rPr>
        <w:t>working voluntarily with the IWA, for his help in progressing the design of the work at Whitehouses and hope that it will soon be completed.</w:t>
      </w:r>
    </w:p>
    <w:p w14:paraId="0F9125BE" w14:textId="77777777" w:rsidR="001B36DE" w:rsidRDefault="001B36DE" w:rsidP="00900597">
      <w:pPr>
        <w:pStyle w:val="BodyTextIndent"/>
        <w:ind w:right="-283" w:firstLine="0"/>
        <w:jc w:val="both"/>
        <w:rPr>
          <w:bCs/>
        </w:rPr>
      </w:pPr>
    </w:p>
    <w:p w14:paraId="4E61A30B" w14:textId="77777777" w:rsidR="001B36DE" w:rsidRPr="004A07DA" w:rsidRDefault="001B36DE" w:rsidP="00900597">
      <w:pPr>
        <w:pStyle w:val="BodyTextIndent"/>
        <w:ind w:right="-283" w:firstLine="0"/>
        <w:jc w:val="both"/>
        <w:rPr>
          <w:b/>
        </w:rPr>
      </w:pPr>
      <w:r>
        <w:rPr>
          <w:bCs/>
        </w:rPr>
        <w:t>We must also thank Mikk f</w:t>
      </w:r>
      <w:r w:rsidR="00FB2D39">
        <w:rPr>
          <w:bCs/>
        </w:rPr>
        <w:t>or</w:t>
      </w:r>
      <w:r>
        <w:rPr>
          <w:bCs/>
        </w:rPr>
        <w:t xml:space="preserve"> his assistance in finalising the design of the bed concrete at Bridge 4 for the stop planks and also help with the reconstruction of the old Bridge 4 swing bridge abutments.</w:t>
      </w:r>
      <w:r w:rsidRPr="004A07DA">
        <w:rPr>
          <w:b/>
        </w:rPr>
        <w:t xml:space="preserve"> </w:t>
      </w:r>
    </w:p>
    <w:p w14:paraId="12B8BF9B" w14:textId="77777777" w:rsidR="00150A69" w:rsidRDefault="00150A69" w:rsidP="00900597">
      <w:pPr>
        <w:pStyle w:val="Title"/>
        <w:ind w:right="-283"/>
        <w:jc w:val="both"/>
        <w:rPr>
          <w:b w:val="0"/>
        </w:rPr>
      </w:pPr>
    </w:p>
    <w:p w14:paraId="549B5248" w14:textId="77777777" w:rsidR="00150A69" w:rsidRDefault="00150A69" w:rsidP="00900597">
      <w:pPr>
        <w:pStyle w:val="BodyTextIndent"/>
        <w:ind w:right="-283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General Notes</w:t>
      </w:r>
    </w:p>
    <w:p w14:paraId="65B07E1A" w14:textId="77777777" w:rsidR="00150A69" w:rsidRPr="005757BE" w:rsidRDefault="00150A69" w:rsidP="00900597">
      <w:pPr>
        <w:pStyle w:val="BodyTextIndent"/>
        <w:ind w:right="-283" w:firstLine="0"/>
        <w:jc w:val="both"/>
        <w:rPr>
          <w:b/>
          <w:bCs/>
          <w:u w:val="single"/>
        </w:rPr>
      </w:pPr>
    </w:p>
    <w:p w14:paraId="3EE2A581" w14:textId="77777777" w:rsidR="003B2ACB" w:rsidRDefault="00150A69" w:rsidP="00900597">
      <w:pPr>
        <w:pStyle w:val="BodyTextIndent"/>
        <w:ind w:right="-283" w:firstLine="0"/>
        <w:jc w:val="both"/>
        <w:rPr>
          <w:bCs/>
          <w:color w:val="FF0000"/>
        </w:rPr>
      </w:pPr>
      <w:r w:rsidRPr="00150A69">
        <w:rPr>
          <w:bCs/>
          <w:color w:val="FF0000"/>
        </w:rPr>
        <w:t xml:space="preserve">Many moons ago I drew attention </w:t>
      </w:r>
      <w:r w:rsidR="00900597">
        <w:rPr>
          <w:bCs/>
          <w:color w:val="FF0000"/>
        </w:rPr>
        <w:t xml:space="preserve">in this newsletter </w:t>
      </w:r>
      <w:r w:rsidRPr="00150A69">
        <w:rPr>
          <w:bCs/>
          <w:color w:val="FF0000"/>
        </w:rPr>
        <w:t xml:space="preserve">to the fact that our insurance </w:t>
      </w:r>
      <w:r w:rsidR="00900597">
        <w:rPr>
          <w:bCs/>
          <w:color w:val="FF0000"/>
        </w:rPr>
        <w:t>policy</w:t>
      </w:r>
      <w:r w:rsidRPr="00150A69">
        <w:rPr>
          <w:bCs/>
          <w:color w:val="FF0000"/>
        </w:rPr>
        <w:t xml:space="preserve"> does not cover personal liability if you are over 70. During recent enquiries it </w:t>
      </w:r>
      <w:r w:rsidR="008A4CD9">
        <w:rPr>
          <w:bCs/>
          <w:color w:val="FF0000"/>
        </w:rPr>
        <w:t>h</w:t>
      </w:r>
      <w:r w:rsidRPr="00150A69">
        <w:rPr>
          <w:bCs/>
          <w:color w:val="FF0000"/>
        </w:rPr>
        <w:t>as come to light that this age limit has been lifted to 75.</w:t>
      </w:r>
      <w:r w:rsidR="003B2ACB">
        <w:rPr>
          <w:bCs/>
          <w:color w:val="FF0000"/>
        </w:rPr>
        <w:t xml:space="preserve"> </w:t>
      </w:r>
    </w:p>
    <w:p w14:paraId="17F41B96" w14:textId="77777777" w:rsidR="003B2ACB" w:rsidRDefault="003B2ACB" w:rsidP="00900597">
      <w:pPr>
        <w:pStyle w:val="BodyTextIndent"/>
        <w:ind w:right="-283" w:firstLine="0"/>
        <w:jc w:val="both"/>
        <w:rPr>
          <w:bCs/>
          <w:color w:val="FF0000"/>
        </w:rPr>
      </w:pPr>
    </w:p>
    <w:p w14:paraId="0AD2F52E" w14:textId="77777777" w:rsidR="00150A69" w:rsidRPr="00150A69" w:rsidRDefault="005C4A1A" w:rsidP="00900597">
      <w:pPr>
        <w:pStyle w:val="BodyTextIndent"/>
        <w:ind w:right="-283" w:firstLine="0"/>
        <w:jc w:val="both"/>
        <w:rPr>
          <w:bCs/>
          <w:color w:val="FF0000"/>
        </w:rPr>
      </w:pPr>
      <w:r>
        <w:rPr>
          <w:bCs/>
          <w:color w:val="FF0000"/>
        </w:rPr>
        <w:t xml:space="preserve">Again, in this newsletter, </w:t>
      </w:r>
      <w:r w:rsidR="003B2ACB">
        <w:rPr>
          <w:bCs/>
          <w:color w:val="FF0000"/>
        </w:rPr>
        <w:t>I have also stated that it is incumbent on anyone, regardless of age, to inform the Trust in writing if they suffer from any medical co</w:t>
      </w:r>
      <w:r>
        <w:rPr>
          <w:bCs/>
          <w:color w:val="FF0000"/>
        </w:rPr>
        <w:t>n</w:t>
      </w:r>
      <w:r w:rsidR="003B2ACB">
        <w:rPr>
          <w:bCs/>
          <w:color w:val="FF0000"/>
        </w:rPr>
        <w:t>dition that could in any wa</w:t>
      </w:r>
      <w:r>
        <w:rPr>
          <w:bCs/>
          <w:color w:val="FF0000"/>
        </w:rPr>
        <w:t>y</w:t>
      </w:r>
      <w:r w:rsidR="003B2ACB">
        <w:rPr>
          <w:bCs/>
          <w:color w:val="FF0000"/>
        </w:rPr>
        <w:t xml:space="preserve"> affect their ability to carry out their work as a Trust Working Party volunteer.</w:t>
      </w:r>
    </w:p>
    <w:p w14:paraId="5A149537" w14:textId="77777777" w:rsidR="00150A69" w:rsidRDefault="00150A69" w:rsidP="00150A69">
      <w:pPr>
        <w:pStyle w:val="BodyTextIndent"/>
        <w:ind w:right="0" w:firstLine="0"/>
        <w:jc w:val="both"/>
        <w:rPr>
          <w:bCs/>
          <w:color w:val="FF0000"/>
        </w:rPr>
      </w:pPr>
    </w:p>
    <w:p w14:paraId="62AD3EF6" w14:textId="77777777" w:rsidR="00150A69" w:rsidRDefault="00150A69" w:rsidP="00900597">
      <w:pPr>
        <w:pStyle w:val="BodyTextIndent"/>
        <w:ind w:right="-227" w:firstLine="0"/>
        <w:jc w:val="both"/>
        <w:rPr>
          <w:bCs/>
          <w:color w:val="FF0000"/>
        </w:rPr>
      </w:pPr>
      <w:r w:rsidRPr="00150A69">
        <w:rPr>
          <w:bCs/>
          <w:color w:val="FF0000"/>
        </w:rPr>
        <w:t xml:space="preserve">I understand that it is the practice in some groups to request over 74’s to sign an indemnity re personal liability. </w:t>
      </w:r>
      <w:r>
        <w:rPr>
          <w:bCs/>
          <w:color w:val="FF0000"/>
        </w:rPr>
        <w:t>I</w:t>
      </w:r>
      <w:r w:rsidRPr="00150A69">
        <w:rPr>
          <w:bCs/>
          <w:color w:val="FF0000"/>
        </w:rPr>
        <w:t xml:space="preserve"> think that the Trust should take this action</w:t>
      </w:r>
      <w:r w:rsidR="008A4CD9">
        <w:rPr>
          <w:bCs/>
          <w:color w:val="FF0000"/>
        </w:rPr>
        <w:t xml:space="preserve"> bearing in mind that it</w:t>
      </w:r>
      <w:r w:rsidR="004900D6">
        <w:rPr>
          <w:bCs/>
          <w:color w:val="FF0000"/>
        </w:rPr>
        <w:t xml:space="preserve"> does include non-restoration volunteers.</w:t>
      </w:r>
    </w:p>
    <w:p w14:paraId="2B55575C" w14:textId="77777777" w:rsidR="00BF1F1A" w:rsidRDefault="00BF1F1A" w:rsidP="00900597">
      <w:pPr>
        <w:pStyle w:val="BodyTextIndent"/>
        <w:ind w:right="-227" w:firstLine="0"/>
        <w:jc w:val="both"/>
        <w:rPr>
          <w:bCs/>
        </w:rPr>
      </w:pPr>
    </w:p>
    <w:p w14:paraId="04051ECC" w14:textId="77777777" w:rsidR="00150A69" w:rsidRDefault="00150A69" w:rsidP="00900597">
      <w:pPr>
        <w:pStyle w:val="BodyTextIndent"/>
        <w:ind w:right="-227" w:firstLine="0"/>
        <w:jc w:val="both"/>
        <w:rPr>
          <w:bCs/>
        </w:rPr>
      </w:pPr>
      <w:r>
        <w:rPr>
          <w:bCs/>
        </w:rPr>
        <w:t>A</w:t>
      </w:r>
      <w:r w:rsidRPr="004A07DA">
        <w:rPr>
          <w:bCs/>
        </w:rPr>
        <w:t xml:space="preserve">ll volunteers receive and sign for the Trust’s Restoration Handbook that includes full Health and Safety requirements for the restoration works. </w:t>
      </w:r>
      <w:r>
        <w:rPr>
          <w:bCs/>
        </w:rPr>
        <w:t xml:space="preserve"> </w:t>
      </w:r>
    </w:p>
    <w:p w14:paraId="537B1854" w14:textId="77777777" w:rsidR="00150A69" w:rsidRDefault="00150A69" w:rsidP="00150A69">
      <w:pPr>
        <w:pStyle w:val="BodyTextIndent"/>
        <w:ind w:right="0" w:firstLine="0"/>
        <w:jc w:val="both"/>
        <w:rPr>
          <w:bCs/>
        </w:rPr>
      </w:pPr>
      <w:r w:rsidRPr="004A07DA">
        <w:rPr>
          <w:bCs/>
        </w:rPr>
        <w:t xml:space="preserve">The </w:t>
      </w:r>
      <w:r>
        <w:rPr>
          <w:bCs/>
        </w:rPr>
        <w:t xml:space="preserve">handbook is the property of the Trust; if you leave </w:t>
      </w:r>
      <w:r w:rsidRPr="004A07DA">
        <w:rPr>
          <w:bCs/>
        </w:rPr>
        <w:t xml:space="preserve">the working parties for any reason, please return your Handbook to either </w:t>
      </w:r>
      <w:r>
        <w:rPr>
          <w:bCs/>
        </w:rPr>
        <w:t>Tony Bardwell</w:t>
      </w:r>
      <w:r w:rsidRPr="004A07DA">
        <w:rPr>
          <w:bCs/>
        </w:rPr>
        <w:t xml:space="preserve"> or myself.</w:t>
      </w:r>
    </w:p>
    <w:p w14:paraId="34612C67" w14:textId="77777777" w:rsidR="00150A69" w:rsidRDefault="00150A69" w:rsidP="00150A69">
      <w:pPr>
        <w:pStyle w:val="BodyTextIndent"/>
        <w:ind w:right="0" w:firstLine="0"/>
        <w:jc w:val="both"/>
        <w:rPr>
          <w:bCs/>
        </w:rPr>
      </w:pPr>
    </w:p>
    <w:p w14:paraId="0EF135C0" w14:textId="77777777" w:rsidR="00150A69" w:rsidRDefault="00150A69" w:rsidP="00150A69">
      <w:pPr>
        <w:pStyle w:val="Title"/>
        <w:jc w:val="both"/>
        <w:rPr>
          <w:b w:val="0"/>
        </w:rPr>
      </w:pPr>
      <w:r w:rsidRPr="004A07DA">
        <w:rPr>
          <w:b w:val="0"/>
        </w:rPr>
        <w:t>Hard hats for use at all times</w:t>
      </w:r>
      <w:r w:rsidR="00E92C3F">
        <w:rPr>
          <w:b w:val="0"/>
        </w:rPr>
        <w:t>,</w:t>
      </w:r>
      <w:r w:rsidRPr="004A07DA">
        <w:rPr>
          <w:b w:val="0"/>
        </w:rPr>
        <w:t xml:space="preserve"> and high visibility jackets to be worn on sites with mobile plant in </w:t>
      </w:r>
    </w:p>
    <w:p w14:paraId="56A7C16B" w14:textId="77777777" w:rsidR="00AB32F7" w:rsidRDefault="00E92C3F" w:rsidP="00AB32F7">
      <w:pPr>
        <w:pStyle w:val="Title"/>
        <w:jc w:val="both"/>
        <w:rPr>
          <w:b w:val="0"/>
        </w:rPr>
      </w:pPr>
      <w:r>
        <w:rPr>
          <w:b w:val="0"/>
        </w:rPr>
        <w:t>u</w:t>
      </w:r>
      <w:r w:rsidR="00150A69" w:rsidRPr="004A07DA">
        <w:rPr>
          <w:b w:val="0"/>
        </w:rPr>
        <w:t>se</w:t>
      </w:r>
      <w:r>
        <w:rPr>
          <w:b w:val="0"/>
        </w:rPr>
        <w:t>,</w:t>
      </w:r>
      <w:r w:rsidR="00150A69">
        <w:rPr>
          <w:b w:val="0"/>
        </w:rPr>
        <w:t xml:space="preserve"> </w:t>
      </w:r>
      <w:r w:rsidR="00150A69" w:rsidRPr="004A07DA">
        <w:rPr>
          <w:b w:val="0"/>
        </w:rPr>
        <w:t>are kept in the store at Tringford and must be drawn/returned there.</w:t>
      </w:r>
    </w:p>
    <w:p w14:paraId="7CB40853" w14:textId="77777777" w:rsidR="00AB32F7" w:rsidRDefault="00AB32F7" w:rsidP="00AB32F7">
      <w:pPr>
        <w:pStyle w:val="Title"/>
        <w:jc w:val="both"/>
        <w:rPr>
          <w:b w:val="0"/>
        </w:rPr>
      </w:pPr>
    </w:p>
    <w:p w14:paraId="21B04BEB" w14:textId="77777777" w:rsidR="00E117E3" w:rsidRPr="00AB32F7" w:rsidRDefault="00150A69" w:rsidP="00AB32F7">
      <w:pPr>
        <w:pStyle w:val="Title"/>
        <w:jc w:val="both"/>
        <w:rPr>
          <w:b w:val="0"/>
        </w:rPr>
      </w:pPr>
      <w:r w:rsidRPr="00AB32F7">
        <w:rPr>
          <w:b w:val="0"/>
        </w:rPr>
        <w:t>One first</w:t>
      </w:r>
      <w:r w:rsidR="00174A30" w:rsidRPr="00AB32F7">
        <w:rPr>
          <w:b w:val="0"/>
        </w:rPr>
        <w:t xml:space="preserve"> aid kit is kept in the store and one in the</w:t>
      </w:r>
      <w:r w:rsidR="00174A30" w:rsidRPr="00AB32F7">
        <w:rPr>
          <w:b w:val="0"/>
          <w:bCs w:val="0"/>
        </w:rPr>
        <w:t xml:space="preserve"> </w:t>
      </w:r>
      <w:r w:rsidRPr="00AB32F7">
        <w:rPr>
          <w:b w:val="0"/>
          <w:bCs w:val="0"/>
        </w:rPr>
        <w:t>Whi</w:t>
      </w:r>
      <w:r w:rsidR="006B7A96" w:rsidRPr="00AB32F7">
        <w:rPr>
          <w:b w:val="0"/>
          <w:bCs w:val="0"/>
        </w:rPr>
        <w:t>t</w:t>
      </w:r>
      <w:r w:rsidRPr="00AB32F7">
        <w:rPr>
          <w:b w:val="0"/>
          <w:bCs w:val="0"/>
        </w:rPr>
        <w:t>ehouse con</w:t>
      </w:r>
      <w:r w:rsidR="006B7A96" w:rsidRPr="00AB32F7">
        <w:rPr>
          <w:b w:val="0"/>
          <w:bCs w:val="0"/>
        </w:rPr>
        <w:t>t</w:t>
      </w:r>
      <w:r w:rsidRPr="00AB32F7">
        <w:rPr>
          <w:b w:val="0"/>
          <w:bCs w:val="0"/>
        </w:rPr>
        <w:t>ainer</w:t>
      </w:r>
      <w:r w:rsidR="00174A30" w:rsidRPr="00AB32F7">
        <w:rPr>
          <w:b w:val="0"/>
        </w:rPr>
        <w:t xml:space="preserve"> and each qualified first-aider will have their own kit with him/her when on site. </w:t>
      </w:r>
    </w:p>
    <w:p w14:paraId="035D4247" w14:textId="77777777" w:rsidR="00E117E3" w:rsidRPr="00AB32F7" w:rsidRDefault="00E117E3" w:rsidP="00DA60D3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BC45158" w14:textId="77777777" w:rsidR="00174A30" w:rsidRPr="00305C2F" w:rsidRDefault="00305C2F" w:rsidP="003375A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74A30" w:rsidRPr="00305C2F">
        <w:rPr>
          <w:rFonts w:ascii="Times New Roman" w:hAnsi="Times New Roman" w:cs="Times New Roman"/>
          <w:sz w:val="24"/>
          <w:szCs w:val="24"/>
        </w:rPr>
        <w:t>lso available in the store at Tringford are ear defenders and goggles that must be worn when using strimmers, angle grinders, concrete breakers and</w:t>
      </w:r>
      <w:r w:rsidR="003375A1">
        <w:rPr>
          <w:rFonts w:ascii="Times New Roman" w:hAnsi="Times New Roman" w:cs="Times New Roman"/>
          <w:sz w:val="24"/>
          <w:szCs w:val="24"/>
        </w:rPr>
        <w:t xml:space="preserve"> the </w:t>
      </w:r>
      <w:r w:rsidR="00174A30" w:rsidRPr="00305C2F">
        <w:rPr>
          <w:rFonts w:ascii="Times New Roman" w:hAnsi="Times New Roman" w:cs="Times New Roman"/>
          <w:sz w:val="24"/>
          <w:szCs w:val="24"/>
        </w:rPr>
        <w:t xml:space="preserve">like. CRT will supply hard hats, gloves and footwear with reinforced toecaps on request. </w:t>
      </w:r>
    </w:p>
    <w:p w14:paraId="2571759C" w14:textId="77777777" w:rsidR="00174A30" w:rsidRDefault="00174A30" w:rsidP="003375A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CB9B6F2" w14:textId="77777777" w:rsidR="00174A30" w:rsidRPr="00305C2F" w:rsidRDefault="00174A30" w:rsidP="00DA60D3">
      <w:pPr>
        <w:pStyle w:val="BodyTextIndent"/>
        <w:ind w:right="0" w:firstLine="0"/>
        <w:jc w:val="both"/>
      </w:pPr>
      <w:r w:rsidRPr="00305C2F">
        <w:t>We normally work from 9am to 5pm (or dark if earlier!). There are breaks for morning tea/coffee, packed lunch and afternoon tea/coffee. We take our own food and drink.</w:t>
      </w:r>
    </w:p>
    <w:p w14:paraId="4BAC0A26" w14:textId="77777777" w:rsidR="006B7A96" w:rsidRDefault="006B7A96" w:rsidP="00150A69">
      <w:pPr>
        <w:pStyle w:val="Title"/>
        <w:ind w:right="-57"/>
        <w:sectPr w:rsidR="006B7A96" w:rsidSect="006B7A96">
          <w:type w:val="continuous"/>
          <w:pgSz w:w="12242" w:h="15842" w:code="1"/>
          <w:pgMar w:top="720" w:right="720" w:bottom="720" w:left="720" w:header="709" w:footer="709" w:gutter="0"/>
          <w:cols w:num="2" w:space="709"/>
          <w:docGrid w:linePitch="360"/>
        </w:sectPr>
      </w:pPr>
    </w:p>
    <w:p w14:paraId="220E4267" w14:textId="77777777" w:rsidR="0057043B" w:rsidRDefault="00900597" w:rsidP="00150A69">
      <w:pPr>
        <w:pStyle w:val="Title"/>
        <w:ind w:right="-57"/>
      </w:pPr>
      <w:r>
        <w:br w:type="page"/>
      </w:r>
      <w:r w:rsidR="0057043B">
        <w:lastRenderedPageBreak/>
        <w:t>WORKING PARTIES</w:t>
      </w:r>
    </w:p>
    <w:p w14:paraId="181620CB" w14:textId="77777777" w:rsidR="00900597" w:rsidRDefault="00900597" w:rsidP="00507D48">
      <w:pPr>
        <w:pStyle w:val="Subtitle"/>
        <w:ind w:left="360" w:right="964"/>
        <w:jc w:val="both"/>
        <w:rPr>
          <w:b w:val="0"/>
          <w:bCs w:val="0"/>
        </w:rPr>
      </w:pPr>
    </w:p>
    <w:p w14:paraId="23F4C824" w14:textId="77777777" w:rsidR="00C72DF4" w:rsidRDefault="0057043B" w:rsidP="00507D48">
      <w:pPr>
        <w:pStyle w:val="Subtitle"/>
        <w:ind w:left="360" w:right="964"/>
        <w:jc w:val="both"/>
        <w:rPr>
          <w:b w:val="0"/>
          <w:bCs w:val="0"/>
        </w:rPr>
      </w:pPr>
      <w:r>
        <w:rPr>
          <w:b w:val="0"/>
          <w:bCs w:val="0"/>
        </w:rPr>
        <w:t xml:space="preserve">So </w:t>
      </w:r>
      <w:r w:rsidR="00BF1F1A">
        <w:rPr>
          <w:b w:val="0"/>
          <w:bCs w:val="0"/>
        </w:rPr>
        <w:t xml:space="preserve">that </w:t>
      </w:r>
      <w:r>
        <w:rPr>
          <w:b w:val="0"/>
          <w:bCs w:val="0"/>
        </w:rPr>
        <w:t>you can plan your diary ahead, the following are the dates of future working parties</w:t>
      </w:r>
      <w:r w:rsidR="00267133">
        <w:rPr>
          <w:b w:val="0"/>
          <w:bCs w:val="0"/>
        </w:rPr>
        <w:t>.</w:t>
      </w:r>
      <w:r>
        <w:rPr>
          <w:b w:val="0"/>
          <w:bCs w:val="0"/>
        </w:rPr>
        <w:t xml:space="preserve"> The work to be done is very much subject to the weather </w:t>
      </w:r>
      <w:r w:rsidR="00EE1E2C">
        <w:rPr>
          <w:b w:val="0"/>
          <w:bCs w:val="0"/>
        </w:rPr>
        <w:t xml:space="preserve">especially </w:t>
      </w:r>
      <w:r>
        <w:rPr>
          <w:b w:val="0"/>
          <w:bCs w:val="0"/>
        </w:rPr>
        <w:t>during the winter months.</w:t>
      </w:r>
    </w:p>
    <w:p w14:paraId="00AECFFE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tbl>
      <w:tblPr>
        <w:tblpPr w:leftFromText="180" w:rightFromText="180" w:vertAnchor="text" w:tblpX="4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480"/>
        <w:gridCol w:w="4571"/>
      </w:tblGrid>
      <w:tr w:rsidR="0057043B" w14:paraId="7E5DBEDA" w14:textId="77777777" w:rsidTr="00E6667F">
        <w:tblPrEx>
          <w:tblCellMar>
            <w:top w:w="0" w:type="dxa"/>
            <w:bottom w:w="0" w:type="dxa"/>
          </w:tblCellMar>
        </w:tblPrEx>
        <w:trPr>
          <w:trHeight w:val="172"/>
          <w:tblHeader/>
        </w:trPr>
        <w:tc>
          <w:tcPr>
            <w:tcW w:w="2448" w:type="dxa"/>
          </w:tcPr>
          <w:p w14:paraId="4D6DFE9E" w14:textId="77777777" w:rsidR="0057043B" w:rsidRDefault="0057043B" w:rsidP="00E6667F">
            <w:pPr>
              <w:ind w:right="180"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DATE  </w:t>
            </w:r>
          </w:p>
        </w:tc>
        <w:tc>
          <w:tcPr>
            <w:tcW w:w="2480" w:type="dxa"/>
          </w:tcPr>
          <w:p w14:paraId="0FCDC7D9" w14:textId="77777777" w:rsidR="0057043B" w:rsidRDefault="0057043B" w:rsidP="00E6667F">
            <w:pPr>
              <w:ind w:right="180"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WORKING AT</w:t>
            </w:r>
          </w:p>
        </w:tc>
        <w:tc>
          <w:tcPr>
            <w:tcW w:w="4571" w:type="dxa"/>
          </w:tcPr>
          <w:p w14:paraId="6478839B" w14:textId="77777777" w:rsidR="0057043B" w:rsidRDefault="0057043B" w:rsidP="00E6667F">
            <w:pPr>
              <w:ind w:right="180"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WORK TO BE DONE</w:t>
            </w:r>
          </w:p>
        </w:tc>
      </w:tr>
      <w:tr w:rsidR="00B105C6" w14:paraId="3FEFDE9B" w14:textId="77777777" w:rsidTr="00A44BA9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448" w:type="dxa"/>
          </w:tcPr>
          <w:p w14:paraId="6D6FA076" w14:textId="77777777" w:rsidR="00B105C6" w:rsidRPr="00267133" w:rsidRDefault="00B105C6" w:rsidP="00B105C6">
            <w:pPr>
              <w:ind w:right="180"/>
              <w:jc w:val="both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2019</w:t>
            </w:r>
          </w:p>
        </w:tc>
        <w:tc>
          <w:tcPr>
            <w:tcW w:w="2480" w:type="dxa"/>
          </w:tcPr>
          <w:p w14:paraId="6E6BC507" w14:textId="77777777" w:rsidR="00B105C6" w:rsidRDefault="00B105C6" w:rsidP="00B105C6">
            <w:pPr>
              <w:ind w:right="180"/>
              <w:rPr>
                <w:sz w:val="18"/>
              </w:rPr>
            </w:pPr>
          </w:p>
        </w:tc>
        <w:tc>
          <w:tcPr>
            <w:tcW w:w="4571" w:type="dxa"/>
          </w:tcPr>
          <w:p w14:paraId="3772889E" w14:textId="77777777" w:rsidR="00B105C6" w:rsidRDefault="00B105C6" w:rsidP="00B105C6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B105C6" w14:paraId="003BA124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703BA58A" w14:textId="77777777" w:rsidR="00B105C6" w:rsidRDefault="00B105C6" w:rsidP="00B105C6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1</w:t>
            </w:r>
            <w:r w:rsidRPr="00506B73">
              <w:rPr>
                <w:rFonts w:eastAsia="MS Mincho"/>
                <w:sz w:val="18"/>
                <w:vertAlign w:val="superscript"/>
              </w:rPr>
              <w:t>st</w:t>
            </w:r>
            <w:r>
              <w:rPr>
                <w:rFonts w:eastAsia="MS Mincho"/>
                <w:sz w:val="18"/>
              </w:rPr>
              <w:t xml:space="preserve"> March to</w:t>
            </w:r>
          </w:p>
          <w:p w14:paraId="3B4A990B" w14:textId="77777777" w:rsidR="00B105C6" w:rsidRDefault="00B105C6" w:rsidP="00B105C6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7</w:t>
            </w:r>
            <w:r w:rsidRPr="00506B73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March</w:t>
            </w:r>
          </w:p>
        </w:tc>
        <w:tc>
          <w:tcPr>
            <w:tcW w:w="2480" w:type="dxa"/>
          </w:tcPr>
          <w:p w14:paraId="37DE02DA" w14:textId="77777777" w:rsidR="00B105C6" w:rsidRPr="003B3442" w:rsidRDefault="00B105C6" w:rsidP="00B105C6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5B204673" w14:textId="77777777" w:rsidR="00B105C6" w:rsidRDefault="00B105C6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 xml:space="preserve">Stage 4 </w:t>
            </w:r>
            <w:r w:rsidR="00A44BA9">
              <w:rPr>
                <w:rFonts w:eastAsia="MS Mincho"/>
                <w:sz w:val="18"/>
              </w:rPr>
              <w:t>lining.</w:t>
            </w:r>
          </w:p>
        </w:tc>
      </w:tr>
      <w:tr w:rsidR="00B105C6" w14:paraId="0B525763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0AA1A31F" w14:textId="77777777" w:rsidR="00B105C6" w:rsidRDefault="00B105C6" w:rsidP="00B105C6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8</w:t>
            </w:r>
            <w:r w:rsidRPr="00B105C6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March</w:t>
            </w:r>
          </w:p>
        </w:tc>
        <w:tc>
          <w:tcPr>
            <w:tcW w:w="2480" w:type="dxa"/>
          </w:tcPr>
          <w:p w14:paraId="75FB82D9" w14:textId="77777777" w:rsidR="00B105C6" w:rsidRDefault="00B105C6" w:rsidP="00B105C6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4CD7BBF4" w14:textId="77777777" w:rsidR="00B105C6" w:rsidRDefault="00B105C6" w:rsidP="00B105C6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party</w:t>
            </w:r>
          </w:p>
        </w:tc>
      </w:tr>
      <w:tr w:rsidR="00150A69" w14:paraId="62003862" w14:textId="77777777" w:rsidTr="00A969BF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448" w:type="dxa"/>
          </w:tcPr>
          <w:p w14:paraId="70EF18F9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5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April to</w:t>
            </w:r>
          </w:p>
          <w:p w14:paraId="1F9E0883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11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April</w:t>
            </w:r>
          </w:p>
        </w:tc>
        <w:tc>
          <w:tcPr>
            <w:tcW w:w="2480" w:type="dxa"/>
          </w:tcPr>
          <w:p w14:paraId="0CB94D67" w14:textId="77777777" w:rsidR="00150A69" w:rsidRPr="003B3442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3BDB2AA8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4 lining.</w:t>
            </w:r>
          </w:p>
        </w:tc>
      </w:tr>
      <w:tr w:rsidR="00150A69" w14:paraId="01087095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3D800123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12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April</w:t>
            </w:r>
          </w:p>
        </w:tc>
        <w:tc>
          <w:tcPr>
            <w:tcW w:w="2480" w:type="dxa"/>
          </w:tcPr>
          <w:p w14:paraId="72B86704" w14:textId="77777777" w:rsidR="00150A69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2754F359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party</w:t>
            </w:r>
          </w:p>
        </w:tc>
      </w:tr>
      <w:tr w:rsidR="00150A69" w14:paraId="3A8CE23F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3BD3B00A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3</w:t>
            </w:r>
            <w:r w:rsidRPr="00A969BF">
              <w:rPr>
                <w:rFonts w:eastAsia="MS Mincho"/>
                <w:sz w:val="18"/>
                <w:vertAlign w:val="superscript"/>
              </w:rPr>
              <w:t>rd</w:t>
            </w:r>
            <w:r>
              <w:rPr>
                <w:rFonts w:eastAsia="MS Mincho"/>
                <w:sz w:val="18"/>
              </w:rPr>
              <w:t xml:space="preserve"> May to</w:t>
            </w:r>
          </w:p>
          <w:p w14:paraId="4315340B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9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May</w:t>
            </w:r>
          </w:p>
        </w:tc>
        <w:tc>
          <w:tcPr>
            <w:tcW w:w="2480" w:type="dxa"/>
          </w:tcPr>
          <w:p w14:paraId="1F7A6915" w14:textId="77777777" w:rsidR="00150A69" w:rsidRPr="003B3442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361E115D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4 lining.</w:t>
            </w:r>
          </w:p>
        </w:tc>
      </w:tr>
      <w:tr w:rsidR="00150A69" w14:paraId="3DBF32F5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49D04CF9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10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May</w:t>
            </w:r>
          </w:p>
        </w:tc>
        <w:tc>
          <w:tcPr>
            <w:tcW w:w="2480" w:type="dxa"/>
          </w:tcPr>
          <w:p w14:paraId="5725CE3D" w14:textId="77777777" w:rsidR="00150A69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6065D592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party</w:t>
            </w:r>
          </w:p>
        </w:tc>
      </w:tr>
      <w:tr w:rsidR="00150A69" w14:paraId="7CFEE960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6B12B093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31</w:t>
            </w:r>
            <w:r w:rsidRPr="00A969BF">
              <w:rPr>
                <w:rFonts w:eastAsia="MS Mincho"/>
                <w:sz w:val="18"/>
                <w:vertAlign w:val="superscript"/>
              </w:rPr>
              <w:t>st</w:t>
            </w:r>
            <w:r>
              <w:rPr>
                <w:rFonts w:eastAsia="MS Mincho"/>
                <w:sz w:val="18"/>
              </w:rPr>
              <w:t xml:space="preserve"> May to</w:t>
            </w:r>
          </w:p>
          <w:p w14:paraId="470CF3DC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6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June</w:t>
            </w:r>
          </w:p>
        </w:tc>
        <w:tc>
          <w:tcPr>
            <w:tcW w:w="2480" w:type="dxa"/>
          </w:tcPr>
          <w:p w14:paraId="56F40D85" w14:textId="77777777" w:rsidR="00150A69" w:rsidRPr="003B3442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6BB795E9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4 lining.</w:t>
            </w:r>
          </w:p>
        </w:tc>
      </w:tr>
      <w:tr w:rsidR="00150A69" w14:paraId="12810637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5A4C1111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7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June</w:t>
            </w:r>
          </w:p>
        </w:tc>
        <w:tc>
          <w:tcPr>
            <w:tcW w:w="2480" w:type="dxa"/>
          </w:tcPr>
          <w:p w14:paraId="3337A97F" w14:textId="77777777" w:rsidR="00150A69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796E2B53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party</w:t>
            </w:r>
          </w:p>
        </w:tc>
      </w:tr>
      <w:tr w:rsidR="00150A69" w14:paraId="56DCF508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7AD83794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5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July to</w:t>
            </w:r>
          </w:p>
          <w:p w14:paraId="53D93388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11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July</w:t>
            </w:r>
          </w:p>
        </w:tc>
        <w:tc>
          <w:tcPr>
            <w:tcW w:w="2480" w:type="dxa"/>
          </w:tcPr>
          <w:p w14:paraId="4E9AD188" w14:textId="77777777" w:rsidR="00150A69" w:rsidRPr="003B3442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2465222E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4 lining.</w:t>
            </w:r>
          </w:p>
        </w:tc>
      </w:tr>
      <w:tr w:rsidR="00150A69" w14:paraId="4A0A2FC7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75B12831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12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July</w:t>
            </w:r>
          </w:p>
        </w:tc>
        <w:tc>
          <w:tcPr>
            <w:tcW w:w="2480" w:type="dxa"/>
          </w:tcPr>
          <w:p w14:paraId="285FDC69" w14:textId="77777777" w:rsidR="00150A69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00975E52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party</w:t>
            </w:r>
          </w:p>
        </w:tc>
      </w:tr>
      <w:tr w:rsidR="00150A69" w14:paraId="4A2E1F5B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03D7C3C8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2</w:t>
            </w:r>
            <w:r w:rsidRPr="00A969BF">
              <w:rPr>
                <w:rFonts w:eastAsia="MS Mincho"/>
                <w:sz w:val="18"/>
                <w:vertAlign w:val="superscript"/>
              </w:rPr>
              <w:t>nd</w:t>
            </w:r>
            <w:r>
              <w:rPr>
                <w:rFonts w:eastAsia="MS Mincho"/>
                <w:sz w:val="18"/>
              </w:rPr>
              <w:t xml:space="preserve"> August to</w:t>
            </w:r>
          </w:p>
          <w:p w14:paraId="077E9079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8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August</w:t>
            </w:r>
          </w:p>
        </w:tc>
        <w:tc>
          <w:tcPr>
            <w:tcW w:w="2480" w:type="dxa"/>
          </w:tcPr>
          <w:p w14:paraId="1D792A01" w14:textId="77777777" w:rsidR="00150A69" w:rsidRPr="003B3442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4C4D3D1B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4 lining.</w:t>
            </w:r>
          </w:p>
        </w:tc>
      </w:tr>
      <w:tr w:rsidR="00150A69" w14:paraId="35AEA982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6675CB23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9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August</w:t>
            </w:r>
          </w:p>
        </w:tc>
        <w:tc>
          <w:tcPr>
            <w:tcW w:w="2480" w:type="dxa"/>
          </w:tcPr>
          <w:p w14:paraId="4FFED8D4" w14:textId="77777777" w:rsidR="00150A69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7ED1120E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party</w:t>
            </w:r>
          </w:p>
        </w:tc>
      </w:tr>
      <w:tr w:rsidR="00150A69" w14:paraId="1CABB85C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08A9B4F9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6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September to</w:t>
            </w:r>
          </w:p>
          <w:p w14:paraId="719078A4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12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September</w:t>
            </w:r>
          </w:p>
        </w:tc>
        <w:tc>
          <w:tcPr>
            <w:tcW w:w="2480" w:type="dxa"/>
          </w:tcPr>
          <w:p w14:paraId="4E7110A8" w14:textId="77777777" w:rsidR="00150A69" w:rsidRPr="003B3442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6298D838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4 lining.</w:t>
            </w:r>
          </w:p>
        </w:tc>
      </w:tr>
      <w:tr w:rsidR="00150A69" w14:paraId="246970C6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02CC5700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13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September</w:t>
            </w:r>
          </w:p>
        </w:tc>
        <w:tc>
          <w:tcPr>
            <w:tcW w:w="2480" w:type="dxa"/>
          </w:tcPr>
          <w:p w14:paraId="7432499A" w14:textId="77777777" w:rsidR="00150A69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483E9867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party</w:t>
            </w:r>
          </w:p>
        </w:tc>
      </w:tr>
      <w:tr w:rsidR="00150A69" w14:paraId="61360194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7C182F19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4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October to</w:t>
            </w:r>
          </w:p>
          <w:p w14:paraId="46D3C3C0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10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October</w:t>
            </w:r>
          </w:p>
        </w:tc>
        <w:tc>
          <w:tcPr>
            <w:tcW w:w="2480" w:type="dxa"/>
          </w:tcPr>
          <w:p w14:paraId="4509655B" w14:textId="77777777" w:rsidR="00150A69" w:rsidRPr="003B3442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14822E46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50A69" w14:paraId="75EB8956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6FE775E9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11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October</w:t>
            </w:r>
          </w:p>
        </w:tc>
        <w:tc>
          <w:tcPr>
            <w:tcW w:w="2480" w:type="dxa"/>
          </w:tcPr>
          <w:p w14:paraId="1DA3621C" w14:textId="77777777" w:rsidR="00150A69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1FF78665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party</w:t>
            </w:r>
          </w:p>
        </w:tc>
      </w:tr>
      <w:tr w:rsidR="00150A69" w14:paraId="4490FD60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68008E5E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1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November to</w:t>
            </w:r>
          </w:p>
          <w:p w14:paraId="78629C2A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7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November</w:t>
            </w:r>
          </w:p>
        </w:tc>
        <w:tc>
          <w:tcPr>
            <w:tcW w:w="2480" w:type="dxa"/>
          </w:tcPr>
          <w:p w14:paraId="7A0DE64C" w14:textId="77777777" w:rsidR="00150A69" w:rsidRPr="003B3442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0248F94F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50A69" w14:paraId="44DC8904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09553621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8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November</w:t>
            </w:r>
          </w:p>
        </w:tc>
        <w:tc>
          <w:tcPr>
            <w:tcW w:w="2480" w:type="dxa"/>
          </w:tcPr>
          <w:p w14:paraId="250A49D6" w14:textId="77777777" w:rsidR="00150A69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16BF52EA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party</w:t>
            </w:r>
          </w:p>
        </w:tc>
      </w:tr>
      <w:tr w:rsidR="00150A69" w14:paraId="454DD9A2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5B812628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6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December to</w:t>
            </w:r>
          </w:p>
          <w:p w14:paraId="04A1C638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12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November</w:t>
            </w:r>
          </w:p>
        </w:tc>
        <w:tc>
          <w:tcPr>
            <w:tcW w:w="2480" w:type="dxa"/>
          </w:tcPr>
          <w:p w14:paraId="4D3E0538" w14:textId="77777777" w:rsidR="00150A69" w:rsidRPr="003B3442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5F5B1BFE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50A69" w14:paraId="21103885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56A2E714" w14:textId="77777777" w:rsidR="00150A69" w:rsidRDefault="00150A69" w:rsidP="00150A69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13</w:t>
            </w:r>
            <w:r w:rsidRPr="00A969BF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December</w:t>
            </w:r>
          </w:p>
        </w:tc>
        <w:tc>
          <w:tcPr>
            <w:tcW w:w="2480" w:type="dxa"/>
          </w:tcPr>
          <w:p w14:paraId="4287D231" w14:textId="77777777" w:rsidR="00150A69" w:rsidRDefault="00150A69" w:rsidP="00150A69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6F97792A" w14:textId="77777777" w:rsidR="00150A69" w:rsidRDefault="00150A69" w:rsidP="00150A69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party</w:t>
            </w:r>
          </w:p>
        </w:tc>
      </w:tr>
    </w:tbl>
    <w:p w14:paraId="06550E54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08134EFD" w14:textId="77777777" w:rsidR="00854FA5" w:rsidRDefault="00854FA5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67C9E24D" w14:textId="77777777" w:rsidR="00975FD5" w:rsidRDefault="00975FD5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46FB8C1F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3B3B6D89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71E5E64D" w14:textId="77777777" w:rsidR="00975FD5" w:rsidRDefault="00975FD5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1BC10765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57456510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1C42F992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506D18F3" w14:textId="77777777" w:rsidR="00AE52AB" w:rsidRDefault="00AE52A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046303FD" w14:textId="77777777" w:rsidR="0046656A" w:rsidRDefault="0046656A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659CAEFD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46F214F3" w14:textId="77777777" w:rsidR="00854FA5" w:rsidRDefault="00854FA5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501A7D7A" w14:textId="77777777" w:rsidR="00854FA5" w:rsidRDefault="00854FA5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234C8AF0" w14:textId="77777777" w:rsidR="00506B73" w:rsidRDefault="00506B73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4A7AD5F4" w14:textId="77777777" w:rsidR="00506B73" w:rsidRDefault="00506B73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656ED764" w14:textId="77777777" w:rsidR="00506B73" w:rsidRDefault="00506B73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684A0ACA" w14:textId="77777777" w:rsidR="00B105C6" w:rsidRDefault="00B105C6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7B8CE40F" w14:textId="77777777" w:rsidR="00377A92" w:rsidRDefault="00377A92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67161D3E" w14:textId="77777777" w:rsidR="00B105C6" w:rsidRDefault="00B105C6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566CAEDC" w14:textId="77777777" w:rsidR="00B105C6" w:rsidRDefault="00B105C6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227D17DF" w14:textId="77777777" w:rsidR="00B105C6" w:rsidRDefault="00B105C6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340999B5" w14:textId="77777777" w:rsidR="00B105C6" w:rsidRDefault="00B105C6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6F5A8A78" w14:textId="77777777" w:rsidR="00377A92" w:rsidRDefault="00377A92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7F7F1600" w14:textId="77777777" w:rsidR="00B105C6" w:rsidRDefault="00B105C6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497BFA4E" w14:textId="77777777" w:rsidR="00B105C6" w:rsidRDefault="00B105C6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343E695D" w14:textId="77777777" w:rsidR="00267133" w:rsidRDefault="00267133" w:rsidP="00267133">
      <w:pPr>
        <w:pStyle w:val="Subtitle"/>
        <w:ind w:left="360" w:right="-238"/>
        <w:jc w:val="both"/>
        <w:rPr>
          <w:b w:val="0"/>
          <w:bCs w:val="0"/>
        </w:rPr>
      </w:pPr>
      <w:r>
        <w:rPr>
          <w:b w:val="0"/>
          <w:bCs w:val="0"/>
        </w:rPr>
        <w:t xml:space="preserve">Roger Leishman, Restoration Director. </w:t>
      </w:r>
    </w:p>
    <w:p w14:paraId="595CE542" w14:textId="77777777" w:rsidR="00267133" w:rsidRDefault="00267133" w:rsidP="003375A1">
      <w:pPr>
        <w:pStyle w:val="Subtitle"/>
        <w:ind w:left="360" w:right="-113"/>
        <w:jc w:val="both"/>
        <w:rPr>
          <w:b w:val="0"/>
          <w:bCs w:val="0"/>
        </w:rPr>
      </w:pPr>
      <w:r>
        <w:rPr>
          <w:b w:val="0"/>
          <w:bCs w:val="0"/>
        </w:rPr>
        <w:t>7 Hall Park, Berkhamsted, Herts HP4 2NU.</w:t>
      </w:r>
    </w:p>
    <w:p w14:paraId="5BD3F1F6" w14:textId="77777777" w:rsidR="00900597" w:rsidRDefault="00267133" w:rsidP="00267133">
      <w:pPr>
        <w:pStyle w:val="Subtitle"/>
        <w:ind w:left="360" w:right="180"/>
        <w:jc w:val="left"/>
        <w:rPr>
          <w:b w:val="0"/>
          <w:bCs w:val="0"/>
        </w:rPr>
      </w:pPr>
      <w:r>
        <w:rPr>
          <w:b w:val="0"/>
          <w:bCs w:val="0"/>
        </w:rPr>
        <w:t xml:space="preserve">Tel: 01442 874536, </w:t>
      </w:r>
    </w:p>
    <w:p w14:paraId="6CF6542A" w14:textId="77777777" w:rsidR="00267133" w:rsidRPr="00174A30" w:rsidRDefault="00900597" w:rsidP="00267133">
      <w:pPr>
        <w:pStyle w:val="Subtitle"/>
        <w:ind w:left="360" w:right="180"/>
        <w:jc w:val="left"/>
        <w:rPr>
          <w:bCs w:val="0"/>
        </w:rPr>
      </w:pPr>
      <w:r>
        <w:rPr>
          <w:b w:val="0"/>
          <w:bCs w:val="0"/>
        </w:rPr>
        <w:t>e</w:t>
      </w:r>
      <w:r w:rsidR="00267133">
        <w:rPr>
          <w:b w:val="0"/>
          <w:bCs w:val="0"/>
        </w:rPr>
        <w:t xml:space="preserve">-mail </w:t>
      </w:r>
      <w:hyperlink r:id="rId14" w:history="1">
        <w:r w:rsidR="00267133" w:rsidRPr="00ED0657">
          <w:rPr>
            <w:rStyle w:val="Hyperlink"/>
            <w:color w:val="auto"/>
          </w:rPr>
          <w:t>rwleishman@gmail.com</w:t>
        </w:r>
      </w:hyperlink>
      <w:r w:rsidR="00100E99" w:rsidRPr="00ED065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67133" w:rsidRPr="00174A30" w:rsidSect="005A4709">
      <w:type w:val="continuous"/>
      <w:pgSz w:w="12242" w:h="15842" w:code="1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1C019" w14:textId="77777777" w:rsidR="0085786C" w:rsidRDefault="0085786C">
      <w:r>
        <w:separator/>
      </w:r>
    </w:p>
  </w:endnote>
  <w:endnote w:type="continuationSeparator" w:id="0">
    <w:p w14:paraId="66F80535" w14:textId="77777777" w:rsidR="0085786C" w:rsidRDefault="0085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4FFBF" w14:textId="77777777" w:rsidR="00334E2C" w:rsidRDefault="00334E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3FFFA" w14:textId="77777777" w:rsidR="00334E2C" w:rsidRDefault="00334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997B6" w14:textId="77777777" w:rsidR="00334E2C" w:rsidRDefault="00334E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4A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9DDC29" w14:textId="77777777" w:rsidR="00334E2C" w:rsidRDefault="00334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E28AC" w14:textId="77777777" w:rsidR="0085786C" w:rsidRDefault="0085786C">
      <w:r>
        <w:separator/>
      </w:r>
    </w:p>
  </w:footnote>
  <w:footnote w:type="continuationSeparator" w:id="0">
    <w:p w14:paraId="6AF8DC72" w14:textId="77777777" w:rsidR="0085786C" w:rsidRDefault="0085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325"/>
    <w:multiLevelType w:val="hybridMultilevel"/>
    <w:tmpl w:val="D33E9CC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FFB4484"/>
    <w:multiLevelType w:val="hybridMultilevel"/>
    <w:tmpl w:val="8410C290"/>
    <w:lvl w:ilvl="0" w:tplc="08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1E683893"/>
    <w:multiLevelType w:val="hybridMultilevel"/>
    <w:tmpl w:val="28267E4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9D6BAA"/>
    <w:multiLevelType w:val="hybridMultilevel"/>
    <w:tmpl w:val="6F94F5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3C187D"/>
    <w:multiLevelType w:val="hybridMultilevel"/>
    <w:tmpl w:val="DC88DB2E"/>
    <w:lvl w:ilvl="0" w:tplc="4BC4375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632B5E"/>
    <w:multiLevelType w:val="hybridMultilevel"/>
    <w:tmpl w:val="05CCC9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90323"/>
    <w:multiLevelType w:val="hybridMultilevel"/>
    <w:tmpl w:val="03CC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F295A"/>
    <w:multiLevelType w:val="hybridMultilevel"/>
    <w:tmpl w:val="4B28CC5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0FD4"/>
    <w:multiLevelType w:val="hybridMultilevel"/>
    <w:tmpl w:val="6B6A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D4AC0"/>
    <w:multiLevelType w:val="hybridMultilevel"/>
    <w:tmpl w:val="EA7AE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60A59"/>
    <w:multiLevelType w:val="hybridMultilevel"/>
    <w:tmpl w:val="4DE6E2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14F93"/>
    <w:multiLevelType w:val="hybridMultilevel"/>
    <w:tmpl w:val="6064674A"/>
    <w:lvl w:ilvl="0" w:tplc="DA50B1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BB5204"/>
    <w:multiLevelType w:val="hybridMultilevel"/>
    <w:tmpl w:val="F2146FF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645F9"/>
    <w:multiLevelType w:val="hybridMultilevel"/>
    <w:tmpl w:val="284C707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4464E19"/>
    <w:multiLevelType w:val="hybridMultilevel"/>
    <w:tmpl w:val="623A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25C5E"/>
    <w:multiLevelType w:val="hybridMultilevel"/>
    <w:tmpl w:val="B24CA8C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D26FC"/>
    <w:multiLevelType w:val="hybridMultilevel"/>
    <w:tmpl w:val="904C1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E777D"/>
    <w:multiLevelType w:val="hybridMultilevel"/>
    <w:tmpl w:val="E60AACC0"/>
    <w:lvl w:ilvl="0" w:tplc="0E6E16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E57037"/>
    <w:multiLevelType w:val="hybridMultilevel"/>
    <w:tmpl w:val="430EBB5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F5E32"/>
    <w:multiLevelType w:val="hybridMultilevel"/>
    <w:tmpl w:val="D654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53BCE"/>
    <w:multiLevelType w:val="hybridMultilevel"/>
    <w:tmpl w:val="F59E729E"/>
    <w:lvl w:ilvl="0" w:tplc="AB661E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861DDC"/>
    <w:multiLevelType w:val="hybridMultilevel"/>
    <w:tmpl w:val="50322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8"/>
  </w:num>
  <w:num w:numId="5">
    <w:abstractNumId w:val="9"/>
  </w:num>
  <w:num w:numId="6">
    <w:abstractNumId w:val="16"/>
  </w:num>
  <w:num w:numId="7">
    <w:abstractNumId w:val="19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2"/>
  </w:num>
  <w:num w:numId="13">
    <w:abstractNumId w:val="3"/>
  </w:num>
  <w:num w:numId="14">
    <w:abstractNumId w:val="10"/>
  </w:num>
  <w:num w:numId="15">
    <w:abstractNumId w:val="17"/>
  </w:num>
  <w:num w:numId="16">
    <w:abstractNumId w:val="4"/>
  </w:num>
  <w:num w:numId="17">
    <w:abstractNumId w:val="1"/>
  </w:num>
  <w:num w:numId="18">
    <w:abstractNumId w:val="18"/>
  </w:num>
  <w:num w:numId="19">
    <w:abstractNumId w:val="7"/>
  </w:num>
  <w:num w:numId="20">
    <w:abstractNumId w:val="12"/>
  </w:num>
  <w:num w:numId="21">
    <w:abstractNumId w:val="11"/>
  </w:num>
  <w:num w:numId="22">
    <w:abstractNumId w:val="20"/>
  </w:num>
  <w:num w:numId="2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45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F8"/>
    <w:rsid w:val="00001493"/>
    <w:rsid w:val="000024B9"/>
    <w:rsid w:val="00003D2F"/>
    <w:rsid w:val="00004899"/>
    <w:rsid w:val="00004DC6"/>
    <w:rsid w:val="000059C8"/>
    <w:rsid w:val="00005A4E"/>
    <w:rsid w:val="00006FFE"/>
    <w:rsid w:val="00007E70"/>
    <w:rsid w:val="00010A2D"/>
    <w:rsid w:val="00010D62"/>
    <w:rsid w:val="00011AB1"/>
    <w:rsid w:val="00013F83"/>
    <w:rsid w:val="00014760"/>
    <w:rsid w:val="00014F64"/>
    <w:rsid w:val="00015029"/>
    <w:rsid w:val="000177EE"/>
    <w:rsid w:val="00017928"/>
    <w:rsid w:val="0002076A"/>
    <w:rsid w:val="000207C0"/>
    <w:rsid w:val="00020B5B"/>
    <w:rsid w:val="0002492E"/>
    <w:rsid w:val="000256D2"/>
    <w:rsid w:val="000275A1"/>
    <w:rsid w:val="00032DE7"/>
    <w:rsid w:val="00035675"/>
    <w:rsid w:val="00035B98"/>
    <w:rsid w:val="00036048"/>
    <w:rsid w:val="000361B0"/>
    <w:rsid w:val="000365A6"/>
    <w:rsid w:val="00036D0B"/>
    <w:rsid w:val="00041CCD"/>
    <w:rsid w:val="000425D7"/>
    <w:rsid w:val="00043459"/>
    <w:rsid w:val="00043F11"/>
    <w:rsid w:val="000456B4"/>
    <w:rsid w:val="00046147"/>
    <w:rsid w:val="00046471"/>
    <w:rsid w:val="0004688D"/>
    <w:rsid w:val="00047CDF"/>
    <w:rsid w:val="00050E3D"/>
    <w:rsid w:val="0005371E"/>
    <w:rsid w:val="00053B7A"/>
    <w:rsid w:val="00057E3A"/>
    <w:rsid w:val="00060D4D"/>
    <w:rsid w:val="00063B09"/>
    <w:rsid w:val="00064422"/>
    <w:rsid w:val="00064F8B"/>
    <w:rsid w:val="00065512"/>
    <w:rsid w:val="0006630E"/>
    <w:rsid w:val="000679F9"/>
    <w:rsid w:val="0007001F"/>
    <w:rsid w:val="00070C1D"/>
    <w:rsid w:val="0007222C"/>
    <w:rsid w:val="0007246B"/>
    <w:rsid w:val="000730CA"/>
    <w:rsid w:val="00074A3E"/>
    <w:rsid w:val="00076242"/>
    <w:rsid w:val="00077FAB"/>
    <w:rsid w:val="000851AC"/>
    <w:rsid w:val="00086E17"/>
    <w:rsid w:val="00090C45"/>
    <w:rsid w:val="0009156F"/>
    <w:rsid w:val="000935CD"/>
    <w:rsid w:val="00095275"/>
    <w:rsid w:val="00095BE9"/>
    <w:rsid w:val="00095BFE"/>
    <w:rsid w:val="00097C03"/>
    <w:rsid w:val="000A1B90"/>
    <w:rsid w:val="000A1D1D"/>
    <w:rsid w:val="000A201B"/>
    <w:rsid w:val="000A26F2"/>
    <w:rsid w:val="000A46D1"/>
    <w:rsid w:val="000A4C6D"/>
    <w:rsid w:val="000A4D7C"/>
    <w:rsid w:val="000B1429"/>
    <w:rsid w:val="000B18E6"/>
    <w:rsid w:val="000B3020"/>
    <w:rsid w:val="000B32D9"/>
    <w:rsid w:val="000B4C06"/>
    <w:rsid w:val="000C0AA3"/>
    <w:rsid w:val="000C1268"/>
    <w:rsid w:val="000C14D5"/>
    <w:rsid w:val="000C15A8"/>
    <w:rsid w:val="000C1EA3"/>
    <w:rsid w:val="000C3527"/>
    <w:rsid w:val="000C3956"/>
    <w:rsid w:val="000C426D"/>
    <w:rsid w:val="000C5EBE"/>
    <w:rsid w:val="000C78B3"/>
    <w:rsid w:val="000D0154"/>
    <w:rsid w:val="000D6320"/>
    <w:rsid w:val="000D6DBE"/>
    <w:rsid w:val="000E0D4A"/>
    <w:rsid w:val="000E2039"/>
    <w:rsid w:val="000E3D27"/>
    <w:rsid w:val="000E3EDD"/>
    <w:rsid w:val="000E5195"/>
    <w:rsid w:val="000E701D"/>
    <w:rsid w:val="000E73FC"/>
    <w:rsid w:val="000E755C"/>
    <w:rsid w:val="000F1166"/>
    <w:rsid w:val="000F163D"/>
    <w:rsid w:val="000F2FEA"/>
    <w:rsid w:val="00100C1E"/>
    <w:rsid w:val="00100E99"/>
    <w:rsid w:val="00100F22"/>
    <w:rsid w:val="0010215D"/>
    <w:rsid w:val="001050A6"/>
    <w:rsid w:val="0010591C"/>
    <w:rsid w:val="001060B9"/>
    <w:rsid w:val="001069A3"/>
    <w:rsid w:val="00106F67"/>
    <w:rsid w:val="00107F3F"/>
    <w:rsid w:val="00110FFC"/>
    <w:rsid w:val="001110CC"/>
    <w:rsid w:val="00111C60"/>
    <w:rsid w:val="00112DB2"/>
    <w:rsid w:val="00113AB0"/>
    <w:rsid w:val="001168B3"/>
    <w:rsid w:val="00120259"/>
    <w:rsid w:val="001202F3"/>
    <w:rsid w:val="00121354"/>
    <w:rsid w:val="001241F0"/>
    <w:rsid w:val="00125082"/>
    <w:rsid w:val="00131097"/>
    <w:rsid w:val="001313BA"/>
    <w:rsid w:val="00134098"/>
    <w:rsid w:val="001364C8"/>
    <w:rsid w:val="00137869"/>
    <w:rsid w:val="001401BB"/>
    <w:rsid w:val="001406DF"/>
    <w:rsid w:val="001412B0"/>
    <w:rsid w:val="00141AAC"/>
    <w:rsid w:val="00141D85"/>
    <w:rsid w:val="00143D59"/>
    <w:rsid w:val="00145DCD"/>
    <w:rsid w:val="00150697"/>
    <w:rsid w:val="00150A69"/>
    <w:rsid w:val="00150F35"/>
    <w:rsid w:val="0015277E"/>
    <w:rsid w:val="0015350E"/>
    <w:rsid w:val="001565BF"/>
    <w:rsid w:val="00156682"/>
    <w:rsid w:val="00156C33"/>
    <w:rsid w:val="0015742A"/>
    <w:rsid w:val="00157935"/>
    <w:rsid w:val="00162029"/>
    <w:rsid w:val="00162365"/>
    <w:rsid w:val="00163CDC"/>
    <w:rsid w:val="00164D61"/>
    <w:rsid w:val="00164DDF"/>
    <w:rsid w:val="00165061"/>
    <w:rsid w:val="001656A7"/>
    <w:rsid w:val="0016757B"/>
    <w:rsid w:val="001720AC"/>
    <w:rsid w:val="0017221A"/>
    <w:rsid w:val="00174A30"/>
    <w:rsid w:val="001757A2"/>
    <w:rsid w:val="001759C6"/>
    <w:rsid w:val="00175A9A"/>
    <w:rsid w:val="00176131"/>
    <w:rsid w:val="001761B4"/>
    <w:rsid w:val="001775B4"/>
    <w:rsid w:val="00180CFE"/>
    <w:rsid w:val="0018187F"/>
    <w:rsid w:val="00181F96"/>
    <w:rsid w:val="00182635"/>
    <w:rsid w:val="00184124"/>
    <w:rsid w:val="001848D9"/>
    <w:rsid w:val="0018544C"/>
    <w:rsid w:val="0018566F"/>
    <w:rsid w:val="001856A8"/>
    <w:rsid w:val="001868C0"/>
    <w:rsid w:val="00187267"/>
    <w:rsid w:val="00187876"/>
    <w:rsid w:val="00187A6A"/>
    <w:rsid w:val="00187B63"/>
    <w:rsid w:val="00187C18"/>
    <w:rsid w:val="00193624"/>
    <w:rsid w:val="00196836"/>
    <w:rsid w:val="00197E20"/>
    <w:rsid w:val="001A161F"/>
    <w:rsid w:val="001A17D0"/>
    <w:rsid w:val="001A33C3"/>
    <w:rsid w:val="001A3B62"/>
    <w:rsid w:val="001A6161"/>
    <w:rsid w:val="001A7B38"/>
    <w:rsid w:val="001A7D53"/>
    <w:rsid w:val="001B0867"/>
    <w:rsid w:val="001B0D34"/>
    <w:rsid w:val="001B10AF"/>
    <w:rsid w:val="001B18B4"/>
    <w:rsid w:val="001B19BD"/>
    <w:rsid w:val="001B1C9E"/>
    <w:rsid w:val="001B36DE"/>
    <w:rsid w:val="001B44B9"/>
    <w:rsid w:val="001B55A4"/>
    <w:rsid w:val="001B5D6D"/>
    <w:rsid w:val="001C226C"/>
    <w:rsid w:val="001C4258"/>
    <w:rsid w:val="001C5C09"/>
    <w:rsid w:val="001C5DCF"/>
    <w:rsid w:val="001C6288"/>
    <w:rsid w:val="001D19B6"/>
    <w:rsid w:val="001D1AB8"/>
    <w:rsid w:val="001D4CCA"/>
    <w:rsid w:val="001D4F58"/>
    <w:rsid w:val="001D501D"/>
    <w:rsid w:val="001D560B"/>
    <w:rsid w:val="001E09C5"/>
    <w:rsid w:val="001E157E"/>
    <w:rsid w:val="001E2B64"/>
    <w:rsid w:val="001E4227"/>
    <w:rsid w:val="001E5377"/>
    <w:rsid w:val="001E54D2"/>
    <w:rsid w:val="001F683B"/>
    <w:rsid w:val="001F78F8"/>
    <w:rsid w:val="001F7A1E"/>
    <w:rsid w:val="001F7C05"/>
    <w:rsid w:val="00200082"/>
    <w:rsid w:val="00200808"/>
    <w:rsid w:val="002013B4"/>
    <w:rsid w:val="00201A9A"/>
    <w:rsid w:val="00210415"/>
    <w:rsid w:val="00212C54"/>
    <w:rsid w:val="0021329C"/>
    <w:rsid w:val="0021499D"/>
    <w:rsid w:val="00216981"/>
    <w:rsid w:val="0021783B"/>
    <w:rsid w:val="00221FA3"/>
    <w:rsid w:val="002246A8"/>
    <w:rsid w:val="00226BA5"/>
    <w:rsid w:val="00226F1A"/>
    <w:rsid w:val="00231ECD"/>
    <w:rsid w:val="00233CD2"/>
    <w:rsid w:val="00234DE7"/>
    <w:rsid w:val="00234FB3"/>
    <w:rsid w:val="00235C63"/>
    <w:rsid w:val="00235ED4"/>
    <w:rsid w:val="00237536"/>
    <w:rsid w:val="00237F2F"/>
    <w:rsid w:val="00237FDA"/>
    <w:rsid w:val="0024126A"/>
    <w:rsid w:val="00243545"/>
    <w:rsid w:val="00243FCC"/>
    <w:rsid w:val="00246EBD"/>
    <w:rsid w:val="0024766E"/>
    <w:rsid w:val="00253DF3"/>
    <w:rsid w:val="00255B74"/>
    <w:rsid w:val="0026428A"/>
    <w:rsid w:val="00267133"/>
    <w:rsid w:val="00267487"/>
    <w:rsid w:val="00271113"/>
    <w:rsid w:val="00271C61"/>
    <w:rsid w:val="00273A6B"/>
    <w:rsid w:val="00274E06"/>
    <w:rsid w:val="002759CB"/>
    <w:rsid w:val="00275DAE"/>
    <w:rsid w:val="00276C02"/>
    <w:rsid w:val="0027732A"/>
    <w:rsid w:val="002817FA"/>
    <w:rsid w:val="00282EBF"/>
    <w:rsid w:val="002832A2"/>
    <w:rsid w:val="00283704"/>
    <w:rsid w:val="00283B5D"/>
    <w:rsid w:val="00284F03"/>
    <w:rsid w:val="00285271"/>
    <w:rsid w:val="00286657"/>
    <w:rsid w:val="00290383"/>
    <w:rsid w:val="002909FF"/>
    <w:rsid w:val="0029174A"/>
    <w:rsid w:val="00292887"/>
    <w:rsid w:val="00294672"/>
    <w:rsid w:val="002956C6"/>
    <w:rsid w:val="00297B54"/>
    <w:rsid w:val="002A153D"/>
    <w:rsid w:val="002A23B4"/>
    <w:rsid w:val="002A24C5"/>
    <w:rsid w:val="002A2D90"/>
    <w:rsid w:val="002A3BA2"/>
    <w:rsid w:val="002A5803"/>
    <w:rsid w:val="002A5CF8"/>
    <w:rsid w:val="002B00CC"/>
    <w:rsid w:val="002B0981"/>
    <w:rsid w:val="002B0999"/>
    <w:rsid w:val="002B3DF3"/>
    <w:rsid w:val="002B4620"/>
    <w:rsid w:val="002B54B1"/>
    <w:rsid w:val="002C0AC6"/>
    <w:rsid w:val="002C3198"/>
    <w:rsid w:val="002C486C"/>
    <w:rsid w:val="002C6265"/>
    <w:rsid w:val="002C7AFA"/>
    <w:rsid w:val="002D2400"/>
    <w:rsid w:val="002D41CE"/>
    <w:rsid w:val="002D4806"/>
    <w:rsid w:val="002D6C97"/>
    <w:rsid w:val="002E0EBC"/>
    <w:rsid w:val="002E1045"/>
    <w:rsid w:val="002E29B0"/>
    <w:rsid w:val="002E4A88"/>
    <w:rsid w:val="002E5F1A"/>
    <w:rsid w:val="002F09E9"/>
    <w:rsid w:val="002F0D50"/>
    <w:rsid w:val="002F2324"/>
    <w:rsid w:val="002F24BC"/>
    <w:rsid w:val="002F2F47"/>
    <w:rsid w:val="002F3951"/>
    <w:rsid w:val="002F39E3"/>
    <w:rsid w:val="002F3BE9"/>
    <w:rsid w:val="002F4DC9"/>
    <w:rsid w:val="002F6174"/>
    <w:rsid w:val="002F6CBA"/>
    <w:rsid w:val="002F71AB"/>
    <w:rsid w:val="002F7535"/>
    <w:rsid w:val="00301D6E"/>
    <w:rsid w:val="00302C7E"/>
    <w:rsid w:val="00303AB2"/>
    <w:rsid w:val="00303CAF"/>
    <w:rsid w:val="00304550"/>
    <w:rsid w:val="00305C2F"/>
    <w:rsid w:val="00305CCD"/>
    <w:rsid w:val="00306BAB"/>
    <w:rsid w:val="00306C28"/>
    <w:rsid w:val="00307021"/>
    <w:rsid w:val="0031048E"/>
    <w:rsid w:val="00310AAD"/>
    <w:rsid w:val="00311047"/>
    <w:rsid w:val="003115B1"/>
    <w:rsid w:val="0031178F"/>
    <w:rsid w:val="0031249E"/>
    <w:rsid w:val="00313FB2"/>
    <w:rsid w:val="00316404"/>
    <w:rsid w:val="0031672B"/>
    <w:rsid w:val="0031711E"/>
    <w:rsid w:val="003173FB"/>
    <w:rsid w:val="00317D74"/>
    <w:rsid w:val="00321DD4"/>
    <w:rsid w:val="003227EB"/>
    <w:rsid w:val="003234DE"/>
    <w:rsid w:val="00326E08"/>
    <w:rsid w:val="00327CD6"/>
    <w:rsid w:val="003344F3"/>
    <w:rsid w:val="0033453F"/>
    <w:rsid w:val="00334E2C"/>
    <w:rsid w:val="00336B71"/>
    <w:rsid w:val="003375A1"/>
    <w:rsid w:val="0034090F"/>
    <w:rsid w:val="00342435"/>
    <w:rsid w:val="00345151"/>
    <w:rsid w:val="003456C5"/>
    <w:rsid w:val="003460A0"/>
    <w:rsid w:val="00346649"/>
    <w:rsid w:val="003475EC"/>
    <w:rsid w:val="0035261D"/>
    <w:rsid w:val="0035286D"/>
    <w:rsid w:val="003531BA"/>
    <w:rsid w:val="003548C5"/>
    <w:rsid w:val="003561A6"/>
    <w:rsid w:val="00357A41"/>
    <w:rsid w:val="0036021A"/>
    <w:rsid w:val="003602AA"/>
    <w:rsid w:val="00361B75"/>
    <w:rsid w:val="0036226B"/>
    <w:rsid w:val="00362676"/>
    <w:rsid w:val="003649C0"/>
    <w:rsid w:val="003654C6"/>
    <w:rsid w:val="00365541"/>
    <w:rsid w:val="003656DB"/>
    <w:rsid w:val="00365E61"/>
    <w:rsid w:val="003679C4"/>
    <w:rsid w:val="00367CA0"/>
    <w:rsid w:val="003723C3"/>
    <w:rsid w:val="00373028"/>
    <w:rsid w:val="00375C10"/>
    <w:rsid w:val="00376447"/>
    <w:rsid w:val="00376745"/>
    <w:rsid w:val="003770B7"/>
    <w:rsid w:val="00377A92"/>
    <w:rsid w:val="003803C4"/>
    <w:rsid w:val="00380593"/>
    <w:rsid w:val="00380B16"/>
    <w:rsid w:val="00380D2E"/>
    <w:rsid w:val="00381467"/>
    <w:rsid w:val="00382E1C"/>
    <w:rsid w:val="003850B3"/>
    <w:rsid w:val="0038536F"/>
    <w:rsid w:val="00390CD8"/>
    <w:rsid w:val="00391C06"/>
    <w:rsid w:val="00391D8C"/>
    <w:rsid w:val="00392377"/>
    <w:rsid w:val="00392F5E"/>
    <w:rsid w:val="00394142"/>
    <w:rsid w:val="00394219"/>
    <w:rsid w:val="00394C05"/>
    <w:rsid w:val="00397473"/>
    <w:rsid w:val="003A0C0B"/>
    <w:rsid w:val="003A175A"/>
    <w:rsid w:val="003A3D89"/>
    <w:rsid w:val="003A4A96"/>
    <w:rsid w:val="003A4F57"/>
    <w:rsid w:val="003B1062"/>
    <w:rsid w:val="003B200F"/>
    <w:rsid w:val="003B2ACB"/>
    <w:rsid w:val="003B3442"/>
    <w:rsid w:val="003B3EA8"/>
    <w:rsid w:val="003B427B"/>
    <w:rsid w:val="003B484A"/>
    <w:rsid w:val="003B4E31"/>
    <w:rsid w:val="003B763E"/>
    <w:rsid w:val="003C05E7"/>
    <w:rsid w:val="003C0BC7"/>
    <w:rsid w:val="003C1263"/>
    <w:rsid w:val="003C2011"/>
    <w:rsid w:val="003C3F62"/>
    <w:rsid w:val="003C5C40"/>
    <w:rsid w:val="003C64F6"/>
    <w:rsid w:val="003C73A3"/>
    <w:rsid w:val="003C73C3"/>
    <w:rsid w:val="003C75C6"/>
    <w:rsid w:val="003C7A64"/>
    <w:rsid w:val="003C7CD5"/>
    <w:rsid w:val="003D0D5D"/>
    <w:rsid w:val="003D1082"/>
    <w:rsid w:val="003D150C"/>
    <w:rsid w:val="003D219C"/>
    <w:rsid w:val="003D54CA"/>
    <w:rsid w:val="003D70C6"/>
    <w:rsid w:val="003E0BE7"/>
    <w:rsid w:val="003E0D18"/>
    <w:rsid w:val="003E1413"/>
    <w:rsid w:val="003E1FC4"/>
    <w:rsid w:val="003E22FA"/>
    <w:rsid w:val="003E2438"/>
    <w:rsid w:val="003E2938"/>
    <w:rsid w:val="003E50A5"/>
    <w:rsid w:val="003E5CAF"/>
    <w:rsid w:val="003E6DCD"/>
    <w:rsid w:val="003E721B"/>
    <w:rsid w:val="003E7A3E"/>
    <w:rsid w:val="003E7B58"/>
    <w:rsid w:val="003F0FA9"/>
    <w:rsid w:val="003F115C"/>
    <w:rsid w:val="003F1359"/>
    <w:rsid w:val="003F1B1C"/>
    <w:rsid w:val="003F23B0"/>
    <w:rsid w:val="003F3B73"/>
    <w:rsid w:val="003F492B"/>
    <w:rsid w:val="003F5395"/>
    <w:rsid w:val="003F5D11"/>
    <w:rsid w:val="003F6522"/>
    <w:rsid w:val="003F6AA2"/>
    <w:rsid w:val="00400ED0"/>
    <w:rsid w:val="0040110B"/>
    <w:rsid w:val="00405C30"/>
    <w:rsid w:val="00406FF6"/>
    <w:rsid w:val="00411176"/>
    <w:rsid w:val="00411813"/>
    <w:rsid w:val="00412ACB"/>
    <w:rsid w:val="00413A5A"/>
    <w:rsid w:val="0041410B"/>
    <w:rsid w:val="00415759"/>
    <w:rsid w:val="004157A1"/>
    <w:rsid w:val="004179D8"/>
    <w:rsid w:val="00420977"/>
    <w:rsid w:val="00420DDE"/>
    <w:rsid w:val="00421569"/>
    <w:rsid w:val="00422A75"/>
    <w:rsid w:val="00423554"/>
    <w:rsid w:val="004238B7"/>
    <w:rsid w:val="0042402F"/>
    <w:rsid w:val="00424CDB"/>
    <w:rsid w:val="00424E2A"/>
    <w:rsid w:val="00425D4E"/>
    <w:rsid w:val="00430073"/>
    <w:rsid w:val="004311CA"/>
    <w:rsid w:val="00431BCE"/>
    <w:rsid w:val="00431EF2"/>
    <w:rsid w:val="004340B3"/>
    <w:rsid w:val="004365F3"/>
    <w:rsid w:val="00436C83"/>
    <w:rsid w:val="004408B0"/>
    <w:rsid w:val="00443C8E"/>
    <w:rsid w:val="00443F3D"/>
    <w:rsid w:val="004450A8"/>
    <w:rsid w:val="00445274"/>
    <w:rsid w:val="00446017"/>
    <w:rsid w:val="0044615B"/>
    <w:rsid w:val="00446850"/>
    <w:rsid w:val="00447AC1"/>
    <w:rsid w:val="00451BCB"/>
    <w:rsid w:val="00460A75"/>
    <w:rsid w:val="00463A33"/>
    <w:rsid w:val="004643AF"/>
    <w:rsid w:val="004646B2"/>
    <w:rsid w:val="004651D2"/>
    <w:rsid w:val="0046656A"/>
    <w:rsid w:val="004665C7"/>
    <w:rsid w:val="004665E2"/>
    <w:rsid w:val="00466FD8"/>
    <w:rsid w:val="004674BA"/>
    <w:rsid w:val="004711DD"/>
    <w:rsid w:val="004711EC"/>
    <w:rsid w:val="00471282"/>
    <w:rsid w:val="00473A7D"/>
    <w:rsid w:val="004764AB"/>
    <w:rsid w:val="004778BF"/>
    <w:rsid w:val="00477CA9"/>
    <w:rsid w:val="00481D87"/>
    <w:rsid w:val="004824B3"/>
    <w:rsid w:val="0048490F"/>
    <w:rsid w:val="004852A4"/>
    <w:rsid w:val="00485ED8"/>
    <w:rsid w:val="00486E77"/>
    <w:rsid w:val="00487DD2"/>
    <w:rsid w:val="004900D6"/>
    <w:rsid w:val="0049092E"/>
    <w:rsid w:val="00493C14"/>
    <w:rsid w:val="00494321"/>
    <w:rsid w:val="00494384"/>
    <w:rsid w:val="00495004"/>
    <w:rsid w:val="00496694"/>
    <w:rsid w:val="004A0681"/>
    <w:rsid w:val="004A07DA"/>
    <w:rsid w:val="004A09CA"/>
    <w:rsid w:val="004A1D88"/>
    <w:rsid w:val="004A4478"/>
    <w:rsid w:val="004A490E"/>
    <w:rsid w:val="004A611F"/>
    <w:rsid w:val="004A641C"/>
    <w:rsid w:val="004A7AF6"/>
    <w:rsid w:val="004B010B"/>
    <w:rsid w:val="004B0835"/>
    <w:rsid w:val="004B0B07"/>
    <w:rsid w:val="004B0D2C"/>
    <w:rsid w:val="004B301B"/>
    <w:rsid w:val="004B4A0E"/>
    <w:rsid w:val="004C0E1D"/>
    <w:rsid w:val="004C2E20"/>
    <w:rsid w:val="004C387E"/>
    <w:rsid w:val="004C6C03"/>
    <w:rsid w:val="004D1912"/>
    <w:rsid w:val="004D2D44"/>
    <w:rsid w:val="004D34FA"/>
    <w:rsid w:val="004D40E8"/>
    <w:rsid w:val="004D4A12"/>
    <w:rsid w:val="004D71CC"/>
    <w:rsid w:val="004E145B"/>
    <w:rsid w:val="004E2565"/>
    <w:rsid w:val="004E499C"/>
    <w:rsid w:val="004E5E40"/>
    <w:rsid w:val="004E697F"/>
    <w:rsid w:val="004E7117"/>
    <w:rsid w:val="004E7D3D"/>
    <w:rsid w:val="004F0119"/>
    <w:rsid w:val="004F23D4"/>
    <w:rsid w:val="004F2DC6"/>
    <w:rsid w:val="004F4845"/>
    <w:rsid w:val="004F768B"/>
    <w:rsid w:val="004F7FA4"/>
    <w:rsid w:val="00501BE5"/>
    <w:rsid w:val="005020EC"/>
    <w:rsid w:val="00502DD6"/>
    <w:rsid w:val="005031AC"/>
    <w:rsid w:val="0050412F"/>
    <w:rsid w:val="00504210"/>
    <w:rsid w:val="00504246"/>
    <w:rsid w:val="00504EF5"/>
    <w:rsid w:val="0050636D"/>
    <w:rsid w:val="0050675F"/>
    <w:rsid w:val="0050693B"/>
    <w:rsid w:val="00506B73"/>
    <w:rsid w:val="00507D48"/>
    <w:rsid w:val="00510622"/>
    <w:rsid w:val="00511D1E"/>
    <w:rsid w:val="00516E3B"/>
    <w:rsid w:val="00520053"/>
    <w:rsid w:val="0052097F"/>
    <w:rsid w:val="00521B36"/>
    <w:rsid w:val="0052201C"/>
    <w:rsid w:val="00522231"/>
    <w:rsid w:val="005236C7"/>
    <w:rsid w:val="00523851"/>
    <w:rsid w:val="00523BF9"/>
    <w:rsid w:val="00527FDA"/>
    <w:rsid w:val="005303F4"/>
    <w:rsid w:val="00530EF6"/>
    <w:rsid w:val="0053289E"/>
    <w:rsid w:val="00532DBB"/>
    <w:rsid w:val="0053365E"/>
    <w:rsid w:val="00533875"/>
    <w:rsid w:val="005339CD"/>
    <w:rsid w:val="00533A60"/>
    <w:rsid w:val="00535824"/>
    <w:rsid w:val="00537017"/>
    <w:rsid w:val="00540347"/>
    <w:rsid w:val="0054107D"/>
    <w:rsid w:val="0054135E"/>
    <w:rsid w:val="00541754"/>
    <w:rsid w:val="00542B68"/>
    <w:rsid w:val="00542E3D"/>
    <w:rsid w:val="0054583A"/>
    <w:rsid w:val="0054762C"/>
    <w:rsid w:val="00551014"/>
    <w:rsid w:val="005529CE"/>
    <w:rsid w:val="005535D0"/>
    <w:rsid w:val="00554BD2"/>
    <w:rsid w:val="005554E3"/>
    <w:rsid w:val="0055569B"/>
    <w:rsid w:val="00556A49"/>
    <w:rsid w:val="00560794"/>
    <w:rsid w:val="00561534"/>
    <w:rsid w:val="00561AB3"/>
    <w:rsid w:val="0056228D"/>
    <w:rsid w:val="00563C22"/>
    <w:rsid w:val="00563E9C"/>
    <w:rsid w:val="00567281"/>
    <w:rsid w:val="005673BB"/>
    <w:rsid w:val="0057043B"/>
    <w:rsid w:val="00570547"/>
    <w:rsid w:val="00572A9D"/>
    <w:rsid w:val="00572E4B"/>
    <w:rsid w:val="00573AB0"/>
    <w:rsid w:val="005757BE"/>
    <w:rsid w:val="005760E3"/>
    <w:rsid w:val="00577A7E"/>
    <w:rsid w:val="005805CA"/>
    <w:rsid w:val="005805DA"/>
    <w:rsid w:val="00584B13"/>
    <w:rsid w:val="00584FE8"/>
    <w:rsid w:val="00585928"/>
    <w:rsid w:val="005859E6"/>
    <w:rsid w:val="00585E49"/>
    <w:rsid w:val="005909C2"/>
    <w:rsid w:val="00595B13"/>
    <w:rsid w:val="00596419"/>
    <w:rsid w:val="005A1D25"/>
    <w:rsid w:val="005A1F10"/>
    <w:rsid w:val="005A217D"/>
    <w:rsid w:val="005A2672"/>
    <w:rsid w:val="005A3659"/>
    <w:rsid w:val="005A4709"/>
    <w:rsid w:val="005A6725"/>
    <w:rsid w:val="005B090D"/>
    <w:rsid w:val="005B142B"/>
    <w:rsid w:val="005B1E4B"/>
    <w:rsid w:val="005B34EC"/>
    <w:rsid w:val="005B3749"/>
    <w:rsid w:val="005B647B"/>
    <w:rsid w:val="005B6B6E"/>
    <w:rsid w:val="005C03FD"/>
    <w:rsid w:val="005C07A0"/>
    <w:rsid w:val="005C0B7A"/>
    <w:rsid w:val="005C1177"/>
    <w:rsid w:val="005C1604"/>
    <w:rsid w:val="005C35B9"/>
    <w:rsid w:val="005C4A1A"/>
    <w:rsid w:val="005C7142"/>
    <w:rsid w:val="005C7E30"/>
    <w:rsid w:val="005D0500"/>
    <w:rsid w:val="005D4A41"/>
    <w:rsid w:val="005D4D76"/>
    <w:rsid w:val="005D5097"/>
    <w:rsid w:val="005D55F2"/>
    <w:rsid w:val="005E0139"/>
    <w:rsid w:val="005E0F95"/>
    <w:rsid w:val="005E1804"/>
    <w:rsid w:val="005E5AA3"/>
    <w:rsid w:val="005E6C7E"/>
    <w:rsid w:val="005E7DFB"/>
    <w:rsid w:val="005F01CE"/>
    <w:rsid w:val="005F1B64"/>
    <w:rsid w:val="005F439A"/>
    <w:rsid w:val="005F58B9"/>
    <w:rsid w:val="005F59D0"/>
    <w:rsid w:val="005F6CC9"/>
    <w:rsid w:val="005F7BE8"/>
    <w:rsid w:val="006026F5"/>
    <w:rsid w:val="00602EA1"/>
    <w:rsid w:val="00604A05"/>
    <w:rsid w:val="0060581D"/>
    <w:rsid w:val="00605B8A"/>
    <w:rsid w:val="00605B9C"/>
    <w:rsid w:val="006122D3"/>
    <w:rsid w:val="00615337"/>
    <w:rsid w:val="00616A8E"/>
    <w:rsid w:val="006179EE"/>
    <w:rsid w:val="006269C2"/>
    <w:rsid w:val="006274D7"/>
    <w:rsid w:val="00627794"/>
    <w:rsid w:val="00627A60"/>
    <w:rsid w:val="006310A2"/>
    <w:rsid w:val="00634E01"/>
    <w:rsid w:val="006354B9"/>
    <w:rsid w:val="00635B2D"/>
    <w:rsid w:val="00635B93"/>
    <w:rsid w:val="00636C7D"/>
    <w:rsid w:val="00642A45"/>
    <w:rsid w:val="00642F2A"/>
    <w:rsid w:val="0064443C"/>
    <w:rsid w:val="00644558"/>
    <w:rsid w:val="00644BA3"/>
    <w:rsid w:val="00646226"/>
    <w:rsid w:val="00646B76"/>
    <w:rsid w:val="00647148"/>
    <w:rsid w:val="00652304"/>
    <w:rsid w:val="006526CD"/>
    <w:rsid w:val="00653BD6"/>
    <w:rsid w:val="00655B31"/>
    <w:rsid w:val="00655C84"/>
    <w:rsid w:val="00655F4E"/>
    <w:rsid w:val="006560DE"/>
    <w:rsid w:val="00656E9F"/>
    <w:rsid w:val="006579A9"/>
    <w:rsid w:val="0066039D"/>
    <w:rsid w:val="00662144"/>
    <w:rsid w:val="00665AE6"/>
    <w:rsid w:val="006674C6"/>
    <w:rsid w:val="00670955"/>
    <w:rsid w:val="00670958"/>
    <w:rsid w:val="0067166B"/>
    <w:rsid w:val="00671842"/>
    <w:rsid w:val="00672344"/>
    <w:rsid w:val="0067284F"/>
    <w:rsid w:val="006738F2"/>
    <w:rsid w:val="00673BBE"/>
    <w:rsid w:val="006761B5"/>
    <w:rsid w:val="00677D50"/>
    <w:rsid w:val="006800CA"/>
    <w:rsid w:val="006846B3"/>
    <w:rsid w:val="006865FA"/>
    <w:rsid w:val="006873A5"/>
    <w:rsid w:val="00687E3F"/>
    <w:rsid w:val="00692724"/>
    <w:rsid w:val="0069392D"/>
    <w:rsid w:val="00693AF5"/>
    <w:rsid w:val="006940E3"/>
    <w:rsid w:val="00695961"/>
    <w:rsid w:val="0069657D"/>
    <w:rsid w:val="00696777"/>
    <w:rsid w:val="006A2607"/>
    <w:rsid w:val="006A423A"/>
    <w:rsid w:val="006A470D"/>
    <w:rsid w:val="006A57DC"/>
    <w:rsid w:val="006A7D97"/>
    <w:rsid w:val="006B1983"/>
    <w:rsid w:val="006B50D3"/>
    <w:rsid w:val="006B6385"/>
    <w:rsid w:val="006B6EF6"/>
    <w:rsid w:val="006B77A1"/>
    <w:rsid w:val="006B7A96"/>
    <w:rsid w:val="006C1357"/>
    <w:rsid w:val="006C13B3"/>
    <w:rsid w:val="006C58A2"/>
    <w:rsid w:val="006C7D6B"/>
    <w:rsid w:val="006D0173"/>
    <w:rsid w:val="006D435C"/>
    <w:rsid w:val="006D4403"/>
    <w:rsid w:val="006D6EB9"/>
    <w:rsid w:val="006D710A"/>
    <w:rsid w:val="006E04F1"/>
    <w:rsid w:val="006E0676"/>
    <w:rsid w:val="006E0750"/>
    <w:rsid w:val="006E0761"/>
    <w:rsid w:val="006E156A"/>
    <w:rsid w:val="006E1615"/>
    <w:rsid w:val="006E1988"/>
    <w:rsid w:val="006E19BC"/>
    <w:rsid w:val="006E20BA"/>
    <w:rsid w:val="006E236D"/>
    <w:rsid w:val="006E3063"/>
    <w:rsid w:val="006E3E94"/>
    <w:rsid w:val="006E637A"/>
    <w:rsid w:val="006E6C04"/>
    <w:rsid w:val="006E790C"/>
    <w:rsid w:val="006F14EB"/>
    <w:rsid w:val="006F2616"/>
    <w:rsid w:val="006F2FE9"/>
    <w:rsid w:val="006F32A4"/>
    <w:rsid w:val="006F5323"/>
    <w:rsid w:val="006F5947"/>
    <w:rsid w:val="006F5E9B"/>
    <w:rsid w:val="006F6270"/>
    <w:rsid w:val="006F73DA"/>
    <w:rsid w:val="0070202B"/>
    <w:rsid w:val="00702852"/>
    <w:rsid w:val="00703C9A"/>
    <w:rsid w:val="0070495D"/>
    <w:rsid w:val="007072A6"/>
    <w:rsid w:val="0071253C"/>
    <w:rsid w:val="007128FD"/>
    <w:rsid w:val="00712DA2"/>
    <w:rsid w:val="0072033E"/>
    <w:rsid w:val="0072344A"/>
    <w:rsid w:val="007241FB"/>
    <w:rsid w:val="00725C49"/>
    <w:rsid w:val="0072672B"/>
    <w:rsid w:val="007276C2"/>
    <w:rsid w:val="0073114D"/>
    <w:rsid w:val="007350E1"/>
    <w:rsid w:val="00736F24"/>
    <w:rsid w:val="0073743E"/>
    <w:rsid w:val="00741347"/>
    <w:rsid w:val="007422B3"/>
    <w:rsid w:val="007428B9"/>
    <w:rsid w:val="00742EB9"/>
    <w:rsid w:val="00743574"/>
    <w:rsid w:val="00745467"/>
    <w:rsid w:val="007456B4"/>
    <w:rsid w:val="00745FBE"/>
    <w:rsid w:val="00745FD7"/>
    <w:rsid w:val="00747B80"/>
    <w:rsid w:val="00752BBD"/>
    <w:rsid w:val="0075331C"/>
    <w:rsid w:val="007569BF"/>
    <w:rsid w:val="007574D3"/>
    <w:rsid w:val="0076038D"/>
    <w:rsid w:val="00760436"/>
    <w:rsid w:val="00761450"/>
    <w:rsid w:val="007627EE"/>
    <w:rsid w:val="0076419F"/>
    <w:rsid w:val="0076548F"/>
    <w:rsid w:val="00765E67"/>
    <w:rsid w:val="00765F78"/>
    <w:rsid w:val="0076644C"/>
    <w:rsid w:val="007672F5"/>
    <w:rsid w:val="0076779A"/>
    <w:rsid w:val="00772784"/>
    <w:rsid w:val="00774272"/>
    <w:rsid w:val="00774B04"/>
    <w:rsid w:val="00775205"/>
    <w:rsid w:val="007762AC"/>
    <w:rsid w:val="00777B95"/>
    <w:rsid w:val="00780218"/>
    <w:rsid w:val="007836B3"/>
    <w:rsid w:val="00784DFF"/>
    <w:rsid w:val="00785130"/>
    <w:rsid w:val="0078606D"/>
    <w:rsid w:val="00787217"/>
    <w:rsid w:val="007879E8"/>
    <w:rsid w:val="0079015A"/>
    <w:rsid w:val="00790560"/>
    <w:rsid w:val="00794946"/>
    <w:rsid w:val="00794963"/>
    <w:rsid w:val="00794C12"/>
    <w:rsid w:val="007A0352"/>
    <w:rsid w:val="007A1A2D"/>
    <w:rsid w:val="007A25BF"/>
    <w:rsid w:val="007A4996"/>
    <w:rsid w:val="007A65C8"/>
    <w:rsid w:val="007B086F"/>
    <w:rsid w:val="007B10AC"/>
    <w:rsid w:val="007B233B"/>
    <w:rsid w:val="007B27EE"/>
    <w:rsid w:val="007B3FD1"/>
    <w:rsid w:val="007B4E60"/>
    <w:rsid w:val="007B4EE3"/>
    <w:rsid w:val="007B600F"/>
    <w:rsid w:val="007B6108"/>
    <w:rsid w:val="007B6299"/>
    <w:rsid w:val="007B6FAA"/>
    <w:rsid w:val="007C1E0D"/>
    <w:rsid w:val="007C2310"/>
    <w:rsid w:val="007C3070"/>
    <w:rsid w:val="007C4AE7"/>
    <w:rsid w:val="007C4DF2"/>
    <w:rsid w:val="007C4EA5"/>
    <w:rsid w:val="007C6593"/>
    <w:rsid w:val="007C674C"/>
    <w:rsid w:val="007C6C75"/>
    <w:rsid w:val="007C6E81"/>
    <w:rsid w:val="007C7C60"/>
    <w:rsid w:val="007D466F"/>
    <w:rsid w:val="007D523D"/>
    <w:rsid w:val="007D5572"/>
    <w:rsid w:val="007D5EDB"/>
    <w:rsid w:val="007D69F9"/>
    <w:rsid w:val="007E1655"/>
    <w:rsid w:val="007F065C"/>
    <w:rsid w:val="007F07ED"/>
    <w:rsid w:val="007F1476"/>
    <w:rsid w:val="007F1AB4"/>
    <w:rsid w:val="007F285D"/>
    <w:rsid w:val="007F2985"/>
    <w:rsid w:val="007F298F"/>
    <w:rsid w:val="007F4025"/>
    <w:rsid w:val="007F4EB1"/>
    <w:rsid w:val="007F7339"/>
    <w:rsid w:val="00802607"/>
    <w:rsid w:val="0080286F"/>
    <w:rsid w:val="0080287C"/>
    <w:rsid w:val="00803464"/>
    <w:rsid w:val="00803CAB"/>
    <w:rsid w:val="00804465"/>
    <w:rsid w:val="008077EB"/>
    <w:rsid w:val="0081029A"/>
    <w:rsid w:val="00811899"/>
    <w:rsid w:val="0081235B"/>
    <w:rsid w:val="00812BCC"/>
    <w:rsid w:val="008154D8"/>
    <w:rsid w:val="00815CDA"/>
    <w:rsid w:val="00815EF2"/>
    <w:rsid w:val="00817765"/>
    <w:rsid w:val="00817DE8"/>
    <w:rsid w:val="00820FAB"/>
    <w:rsid w:val="00822167"/>
    <w:rsid w:val="00826648"/>
    <w:rsid w:val="00827769"/>
    <w:rsid w:val="008301F8"/>
    <w:rsid w:val="00830341"/>
    <w:rsid w:val="00830C53"/>
    <w:rsid w:val="00847AB3"/>
    <w:rsid w:val="00850087"/>
    <w:rsid w:val="008507CC"/>
    <w:rsid w:val="00852928"/>
    <w:rsid w:val="008538AE"/>
    <w:rsid w:val="008548DD"/>
    <w:rsid w:val="00854FA5"/>
    <w:rsid w:val="00855674"/>
    <w:rsid w:val="00855E7B"/>
    <w:rsid w:val="00856012"/>
    <w:rsid w:val="0085715C"/>
    <w:rsid w:val="0085786C"/>
    <w:rsid w:val="008619BB"/>
    <w:rsid w:val="00865051"/>
    <w:rsid w:val="00865393"/>
    <w:rsid w:val="008653A6"/>
    <w:rsid w:val="00865EDF"/>
    <w:rsid w:val="00866D74"/>
    <w:rsid w:val="008670E9"/>
    <w:rsid w:val="00867301"/>
    <w:rsid w:val="0087214D"/>
    <w:rsid w:val="008727B9"/>
    <w:rsid w:val="00872CCE"/>
    <w:rsid w:val="00873306"/>
    <w:rsid w:val="00873EDC"/>
    <w:rsid w:val="00875C35"/>
    <w:rsid w:val="008765F2"/>
    <w:rsid w:val="008774BD"/>
    <w:rsid w:val="00881540"/>
    <w:rsid w:val="0088204D"/>
    <w:rsid w:val="008822BE"/>
    <w:rsid w:val="008835DE"/>
    <w:rsid w:val="008838F9"/>
    <w:rsid w:val="00884C51"/>
    <w:rsid w:val="0088716A"/>
    <w:rsid w:val="00887E80"/>
    <w:rsid w:val="00890E27"/>
    <w:rsid w:val="008941FD"/>
    <w:rsid w:val="008954A5"/>
    <w:rsid w:val="008A041C"/>
    <w:rsid w:val="008A08D4"/>
    <w:rsid w:val="008A1A67"/>
    <w:rsid w:val="008A1C62"/>
    <w:rsid w:val="008A3D0C"/>
    <w:rsid w:val="008A4A35"/>
    <w:rsid w:val="008A4CD9"/>
    <w:rsid w:val="008A4F8D"/>
    <w:rsid w:val="008A5914"/>
    <w:rsid w:val="008A6132"/>
    <w:rsid w:val="008A6F10"/>
    <w:rsid w:val="008A7A1A"/>
    <w:rsid w:val="008B00BB"/>
    <w:rsid w:val="008B071F"/>
    <w:rsid w:val="008B08E4"/>
    <w:rsid w:val="008B27B7"/>
    <w:rsid w:val="008B2B45"/>
    <w:rsid w:val="008B4180"/>
    <w:rsid w:val="008B5FD1"/>
    <w:rsid w:val="008B693F"/>
    <w:rsid w:val="008B6D25"/>
    <w:rsid w:val="008B6F77"/>
    <w:rsid w:val="008C2968"/>
    <w:rsid w:val="008C3536"/>
    <w:rsid w:val="008C3B2F"/>
    <w:rsid w:val="008C50E3"/>
    <w:rsid w:val="008C5B4B"/>
    <w:rsid w:val="008C63C5"/>
    <w:rsid w:val="008C65F9"/>
    <w:rsid w:val="008C6EB8"/>
    <w:rsid w:val="008C79CB"/>
    <w:rsid w:val="008D2315"/>
    <w:rsid w:val="008D2887"/>
    <w:rsid w:val="008D2ACE"/>
    <w:rsid w:val="008D3C5C"/>
    <w:rsid w:val="008E0BEB"/>
    <w:rsid w:val="008E20AC"/>
    <w:rsid w:val="008E2BD0"/>
    <w:rsid w:val="008E2C2F"/>
    <w:rsid w:val="008E2DEB"/>
    <w:rsid w:val="008E35E1"/>
    <w:rsid w:val="008E3A13"/>
    <w:rsid w:val="008E45DE"/>
    <w:rsid w:val="008E4CFB"/>
    <w:rsid w:val="008E504B"/>
    <w:rsid w:val="008E62A0"/>
    <w:rsid w:val="008E6640"/>
    <w:rsid w:val="008E6BE5"/>
    <w:rsid w:val="008F175D"/>
    <w:rsid w:val="008F2059"/>
    <w:rsid w:val="008F3723"/>
    <w:rsid w:val="008F4689"/>
    <w:rsid w:val="008F541D"/>
    <w:rsid w:val="008F6624"/>
    <w:rsid w:val="00900597"/>
    <w:rsid w:val="00900E07"/>
    <w:rsid w:val="00902DC1"/>
    <w:rsid w:val="00903804"/>
    <w:rsid w:val="009058A7"/>
    <w:rsid w:val="00907AD9"/>
    <w:rsid w:val="00912BB6"/>
    <w:rsid w:val="009131E7"/>
    <w:rsid w:val="00915F54"/>
    <w:rsid w:val="00916798"/>
    <w:rsid w:val="009175F2"/>
    <w:rsid w:val="00922C37"/>
    <w:rsid w:val="00922CDC"/>
    <w:rsid w:val="0092431B"/>
    <w:rsid w:val="00924731"/>
    <w:rsid w:val="0092749E"/>
    <w:rsid w:val="0093038A"/>
    <w:rsid w:val="0093054D"/>
    <w:rsid w:val="00931728"/>
    <w:rsid w:val="00932543"/>
    <w:rsid w:val="009328A9"/>
    <w:rsid w:val="00933685"/>
    <w:rsid w:val="00934922"/>
    <w:rsid w:val="00937681"/>
    <w:rsid w:val="00942575"/>
    <w:rsid w:val="00943918"/>
    <w:rsid w:val="00943B6F"/>
    <w:rsid w:val="00944B12"/>
    <w:rsid w:val="00945173"/>
    <w:rsid w:val="00945B88"/>
    <w:rsid w:val="009463B4"/>
    <w:rsid w:val="00951D51"/>
    <w:rsid w:val="00951E4C"/>
    <w:rsid w:val="00952014"/>
    <w:rsid w:val="00955914"/>
    <w:rsid w:val="00955A6E"/>
    <w:rsid w:val="0095612A"/>
    <w:rsid w:val="00956622"/>
    <w:rsid w:val="00956D92"/>
    <w:rsid w:val="0095720B"/>
    <w:rsid w:val="009572C8"/>
    <w:rsid w:val="00964201"/>
    <w:rsid w:val="00965A98"/>
    <w:rsid w:val="009674BF"/>
    <w:rsid w:val="0097219E"/>
    <w:rsid w:val="00973089"/>
    <w:rsid w:val="00973D4D"/>
    <w:rsid w:val="0097559C"/>
    <w:rsid w:val="00975FD5"/>
    <w:rsid w:val="00976FC4"/>
    <w:rsid w:val="00977F33"/>
    <w:rsid w:val="00977F3C"/>
    <w:rsid w:val="009811E6"/>
    <w:rsid w:val="009816B1"/>
    <w:rsid w:val="0098346C"/>
    <w:rsid w:val="009858FA"/>
    <w:rsid w:val="00987B43"/>
    <w:rsid w:val="00987F24"/>
    <w:rsid w:val="009914F6"/>
    <w:rsid w:val="00996FCF"/>
    <w:rsid w:val="0099789C"/>
    <w:rsid w:val="009A1436"/>
    <w:rsid w:val="009A1E2C"/>
    <w:rsid w:val="009A25EF"/>
    <w:rsid w:val="009A2A4C"/>
    <w:rsid w:val="009A3AA6"/>
    <w:rsid w:val="009A4AE0"/>
    <w:rsid w:val="009A686C"/>
    <w:rsid w:val="009A6E54"/>
    <w:rsid w:val="009A73AC"/>
    <w:rsid w:val="009A74B3"/>
    <w:rsid w:val="009B026C"/>
    <w:rsid w:val="009B3288"/>
    <w:rsid w:val="009B3F46"/>
    <w:rsid w:val="009B7AF7"/>
    <w:rsid w:val="009C0857"/>
    <w:rsid w:val="009C1EAB"/>
    <w:rsid w:val="009C3163"/>
    <w:rsid w:val="009C72EA"/>
    <w:rsid w:val="009C7AA5"/>
    <w:rsid w:val="009D1055"/>
    <w:rsid w:val="009D2091"/>
    <w:rsid w:val="009D21C0"/>
    <w:rsid w:val="009D319B"/>
    <w:rsid w:val="009D35D1"/>
    <w:rsid w:val="009E2723"/>
    <w:rsid w:val="009E2BF9"/>
    <w:rsid w:val="009E5E62"/>
    <w:rsid w:val="009F0793"/>
    <w:rsid w:val="009F0903"/>
    <w:rsid w:val="009F1E86"/>
    <w:rsid w:val="009F277A"/>
    <w:rsid w:val="009F421E"/>
    <w:rsid w:val="009F71E4"/>
    <w:rsid w:val="009F725B"/>
    <w:rsid w:val="009F7BCB"/>
    <w:rsid w:val="00A01008"/>
    <w:rsid w:val="00A01E98"/>
    <w:rsid w:val="00A03485"/>
    <w:rsid w:val="00A03BE6"/>
    <w:rsid w:val="00A05834"/>
    <w:rsid w:val="00A071EE"/>
    <w:rsid w:val="00A107E0"/>
    <w:rsid w:val="00A11245"/>
    <w:rsid w:val="00A1184E"/>
    <w:rsid w:val="00A134B0"/>
    <w:rsid w:val="00A15A17"/>
    <w:rsid w:val="00A20FFD"/>
    <w:rsid w:val="00A2138C"/>
    <w:rsid w:val="00A23B4B"/>
    <w:rsid w:val="00A242C9"/>
    <w:rsid w:val="00A26900"/>
    <w:rsid w:val="00A26B4A"/>
    <w:rsid w:val="00A26CB9"/>
    <w:rsid w:val="00A2738B"/>
    <w:rsid w:val="00A277EC"/>
    <w:rsid w:val="00A303B5"/>
    <w:rsid w:val="00A318AB"/>
    <w:rsid w:val="00A3486C"/>
    <w:rsid w:val="00A3602E"/>
    <w:rsid w:val="00A36E63"/>
    <w:rsid w:val="00A40C47"/>
    <w:rsid w:val="00A41718"/>
    <w:rsid w:val="00A42651"/>
    <w:rsid w:val="00A42DBF"/>
    <w:rsid w:val="00A438E0"/>
    <w:rsid w:val="00A43E3E"/>
    <w:rsid w:val="00A445F6"/>
    <w:rsid w:val="00A4477F"/>
    <w:rsid w:val="00A44BA9"/>
    <w:rsid w:val="00A45DFC"/>
    <w:rsid w:val="00A4649D"/>
    <w:rsid w:val="00A4757C"/>
    <w:rsid w:val="00A47725"/>
    <w:rsid w:val="00A506B0"/>
    <w:rsid w:val="00A54329"/>
    <w:rsid w:val="00A5497C"/>
    <w:rsid w:val="00A553C5"/>
    <w:rsid w:val="00A553FD"/>
    <w:rsid w:val="00A55815"/>
    <w:rsid w:val="00A57AD3"/>
    <w:rsid w:val="00A610EA"/>
    <w:rsid w:val="00A64263"/>
    <w:rsid w:val="00A64B70"/>
    <w:rsid w:val="00A65EB8"/>
    <w:rsid w:val="00A66A3E"/>
    <w:rsid w:val="00A6725C"/>
    <w:rsid w:val="00A7089E"/>
    <w:rsid w:val="00A71581"/>
    <w:rsid w:val="00A80CC0"/>
    <w:rsid w:val="00A81A77"/>
    <w:rsid w:val="00A859F7"/>
    <w:rsid w:val="00A87072"/>
    <w:rsid w:val="00A90AF0"/>
    <w:rsid w:val="00A91F42"/>
    <w:rsid w:val="00A91F9A"/>
    <w:rsid w:val="00A924EA"/>
    <w:rsid w:val="00A93FC5"/>
    <w:rsid w:val="00A94185"/>
    <w:rsid w:val="00A949E7"/>
    <w:rsid w:val="00A955E0"/>
    <w:rsid w:val="00A95F53"/>
    <w:rsid w:val="00A969BF"/>
    <w:rsid w:val="00A975F6"/>
    <w:rsid w:val="00A97BAF"/>
    <w:rsid w:val="00A97F49"/>
    <w:rsid w:val="00AA1F51"/>
    <w:rsid w:val="00AA254E"/>
    <w:rsid w:val="00AA38C5"/>
    <w:rsid w:val="00AA3ADA"/>
    <w:rsid w:val="00AA3DBA"/>
    <w:rsid w:val="00AA5F04"/>
    <w:rsid w:val="00AB0801"/>
    <w:rsid w:val="00AB15F2"/>
    <w:rsid w:val="00AB2F84"/>
    <w:rsid w:val="00AB32F7"/>
    <w:rsid w:val="00AB34D3"/>
    <w:rsid w:val="00AB524F"/>
    <w:rsid w:val="00AB54F2"/>
    <w:rsid w:val="00AB6992"/>
    <w:rsid w:val="00AC3B88"/>
    <w:rsid w:val="00AC6A8A"/>
    <w:rsid w:val="00AC6CB0"/>
    <w:rsid w:val="00AC7070"/>
    <w:rsid w:val="00AC7C82"/>
    <w:rsid w:val="00AD0281"/>
    <w:rsid w:val="00AD2F4F"/>
    <w:rsid w:val="00AD3BF4"/>
    <w:rsid w:val="00AD3C10"/>
    <w:rsid w:val="00AD3F0A"/>
    <w:rsid w:val="00AD6E01"/>
    <w:rsid w:val="00AD7A35"/>
    <w:rsid w:val="00AE0385"/>
    <w:rsid w:val="00AE1CF4"/>
    <w:rsid w:val="00AE1E78"/>
    <w:rsid w:val="00AE34E5"/>
    <w:rsid w:val="00AE36AD"/>
    <w:rsid w:val="00AE42E8"/>
    <w:rsid w:val="00AE52AB"/>
    <w:rsid w:val="00AE53E7"/>
    <w:rsid w:val="00AE6C2E"/>
    <w:rsid w:val="00AE6E74"/>
    <w:rsid w:val="00AE7738"/>
    <w:rsid w:val="00AF1335"/>
    <w:rsid w:val="00AF1400"/>
    <w:rsid w:val="00AF1D93"/>
    <w:rsid w:val="00AF308D"/>
    <w:rsid w:val="00AF5090"/>
    <w:rsid w:val="00AF5718"/>
    <w:rsid w:val="00AF7466"/>
    <w:rsid w:val="00B00A4F"/>
    <w:rsid w:val="00B00C51"/>
    <w:rsid w:val="00B0110F"/>
    <w:rsid w:val="00B037F6"/>
    <w:rsid w:val="00B04749"/>
    <w:rsid w:val="00B051EE"/>
    <w:rsid w:val="00B068FD"/>
    <w:rsid w:val="00B06D11"/>
    <w:rsid w:val="00B105C6"/>
    <w:rsid w:val="00B115A0"/>
    <w:rsid w:val="00B20597"/>
    <w:rsid w:val="00B21604"/>
    <w:rsid w:val="00B23530"/>
    <w:rsid w:val="00B26282"/>
    <w:rsid w:val="00B27F91"/>
    <w:rsid w:val="00B3010E"/>
    <w:rsid w:val="00B30A80"/>
    <w:rsid w:val="00B31AFF"/>
    <w:rsid w:val="00B32560"/>
    <w:rsid w:val="00B32BEB"/>
    <w:rsid w:val="00B32D91"/>
    <w:rsid w:val="00B33E3A"/>
    <w:rsid w:val="00B34615"/>
    <w:rsid w:val="00B35A67"/>
    <w:rsid w:val="00B40185"/>
    <w:rsid w:val="00B40790"/>
    <w:rsid w:val="00B4236B"/>
    <w:rsid w:val="00B50E48"/>
    <w:rsid w:val="00B5104E"/>
    <w:rsid w:val="00B51B23"/>
    <w:rsid w:val="00B51B75"/>
    <w:rsid w:val="00B5308C"/>
    <w:rsid w:val="00B53353"/>
    <w:rsid w:val="00B56DF9"/>
    <w:rsid w:val="00B62644"/>
    <w:rsid w:val="00B632BD"/>
    <w:rsid w:val="00B64F44"/>
    <w:rsid w:val="00B70E32"/>
    <w:rsid w:val="00B711E1"/>
    <w:rsid w:val="00B71D5C"/>
    <w:rsid w:val="00B72E47"/>
    <w:rsid w:val="00B7605C"/>
    <w:rsid w:val="00B768E3"/>
    <w:rsid w:val="00B8310F"/>
    <w:rsid w:val="00B83677"/>
    <w:rsid w:val="00B83BB3"/>
    <w:rsid w:val="00B86D1A"/>
    <w:rsid w:val="00B870C9"/>
    <w:rsid w:val="00B87383"/>
    <w:rsid w:val="00B87B63"/>
    <w:rsid w:val="00B94343"/>
    <w:rsid w:val="00B96276"/>
    <w:rsid w:val="00B96EA4"/>
    <w:rsid w:val="00B97D4B"/>
    <w:rsid w:val="00BA0CB1"/>
    <w:rsid w:val="00BA2D4E"/>
    <w:rsid w:val="00BA304F"/>
    <w:rsid w:val="00BA3A7E"/>
    <w:rsid w:val="00BA53D0"/>
    <w:rsid w:val="00BA5599"/>
    <w:rsid w:val="00BA5A4D"/>
    <w:rsid w:val="00BA5D63"/>
    <w:rsid w:val="00BA7739"/>
    <w:rsid w:val="00BA7838"/>
    <w:rsid w:val="00BB0B44"/>
    <w:rsid w:val="00BB0CFF"/>
    <w:rsid w:val="00BB0FDA"/>
    <w:rsid w:val="00BB26CC"/>
    <w:rsid w:val="00BC0252"/>
    <w:rsid w:val="00BC02D4"/>
    <w:rsid w:val="00BC1BFA"/>
    <w:rsid w:val="00BC2A9D"/>
    <w:rsid w:val="00BC3879"/>
    <w:rsid w:val="00BC57F9"/>
    <w:rsid w:val="00BC591F"/>
    <w:rsid w:val="00BD0EFE"/>
    <w:rsid w:val="00BD4507"/>
    <w:rsid w:val="00BD6477"/>
    <w:rsid w:val="00BD732D"/>
    <w:rsid w:val="00BE01A6"/>
    <w:rsid w:val="00BE01F5"/>
    <w:rsid w:val="00BE231E"/>
    <w:rsid w:val="00BE4AC2"/>
    <w:rsid w:val="00BE4BF5"/>
    <w:rsid w:val="00BE6900"/>
    <w:rsid w:val="00BE6E7A"/>
    <w:rsid w:val="00BE7DA4"/>
    <w:rsid w:val="00BF0650"/>
    <w:rsid w:val="00BF088E"/>
    <w:rsid w:val="00BF1BAA"/>
    <w:rsid w:val="00BF1F1A"/>
    <w:rsid w:val="00BF28D1"/>
    <w:rsid w:val="00BF2BA4"/>
    <w:rsid w:val="00BF315C"/>
    <w:rsid w:val="00BF42C6"/>
    <w:rsid w:val="00BF498C"/>
    <w:rsid w:val="00BF7E7C"/>
    <w:rsid w:val="00C01E45"/>
    <w:rsid w:val="00C01F55"/>
    <w:rsid w:val="00C028A5"/>
    <w:rsid w:val="00C02926"/>
    <w:rsid w:val="00C04763"/>
    <w:rsid w:val="00C05564"/>
    <w:rsid w:val="00C10039"/>
    <w:rsid w:val="00C10381"/>
    <w:rsid w:val="00C12B33"/>
    <w:rsid w:val="00C13A5A"/>
    <w:rsid w:val="00C14487"/>
    <w:rsid w:val="00C1537D"/>
    <w:rsid w:val="00C15D14"/>
    <w:rsid w:val="00C169EC"/>
    <w:rsid w:val="00C1780C"/>
    <w:rsid w:val="00C20310"/>
    <w:rsid w:val="00C2092A"/>
    <w:rsid w:val="00C20E37"/>
    <w:rsid w:val="00C2206B"/>
    <w:rsid w:val="00C22C1B"/>
    <w:rsid w:val="00C237B3"/>
    <w:rsid w:val="00C24C04"/>
    <w:rsid w:val="00C25321"/>
    <w:rsid w:val="00C27424"/>
    <w:rsid w:val="00C27FFE"/>
    <w:rsid w:val="00C330ED"/>
    <w:rsid w:val="00C35289"/>
    <w:rsid w:val="00C359F9"/>
    <w:rsid w:val="00C37220"/>
    <w:rsid w:val="00C43866"/>
    <w:rsid w:val="00C43D0A"/>
    <w:rsid w:val="00C446FA"/>
    <w:rsid w:val="00C508DC"/>
    <w:rsid w:val="00C52062"/>
    <w:rsid w:val="00C53151"/>
    <w:rsid w:val="00C536B5"/>
    <w:rsid w:val="00C544F4"/>
    <w:rsid w:val="00C54702"/>
    <w:rsid w:val="00C54AD0"/>
    <w:rsid w:val="00C5543A"/>
    <w:rsid w:val="00C55A2A"/>
    <w:rsid w:val="00C56509"/>
    <w:rsid w:val="00C56A7F"/>
    <w:rsid w:val="00C578AE"/>
    <w:rsid w:val="00C57A25"/>
    <w:rsid w:val="00C62745"/>
    <w:rsid w:val="00C63E0F"/>
    <w:rsid w:val="00C643F0"/>
    <w:rsid w:val="00C65294"/>
    <w:rsid w:val="00C654B0"/>
    <w:rsid w:val="00C65620"/>
    <w:rsid w:val="00C661BE"/>
    <w:rsid w:val="00C66EA9"/>
    <w:rsid w:val="00C67CBF"/>
    <w:rsid w:val="00C70203"/>
    <w:rsid w:val="00C7100B"/>
    <w:rsid w:val="00C720ED"/>
    <w:rsid w:val="00C72DF4"/>
    <w:rsid w:val="00C74687"/>
    <w:rsid w:val="00C74BBF"/>
    <w:rsid w:val="00C74C5B"/>
    <w:rsid w:val="00C766EC"/>
    <w:rsid w:val="00C773AE"/>
    <w:rsid w:val="00C826D5"/>
    <w:rsid w:val="00C871A6"/>
    <w:rsid w:val="00C910FA"/>
    <w:rsid w:val="00C922D7"/>
    <w:rsid w:val="00C923FA"/>
    <w:rsid w:val="00C93472"/>
    <w:rsid w:val="00C972E6"/>
    <w:rsid w:val="00C97737"/>
    <w:rsid w:val="00CA07F4"/>
    <w:rsid w:val="00CA551D"/>
    <w:rsid w:val="00CA5D71"/>
    <w:rsid w:val="00CA61FA"/>
    <w:rsid w:val="00CA67EF"/>
    <w:rsid w:val="00CB045F"/>
    <w:rsid w:val="00CB0822"/>
    <w:rsid w:val="00CB0E6D"/>
    <w:rsid w:val="00CB1C93"/>
    <w:rsid w:val="00CB3778"/>
    <w:rsid w:val="00CB443F"/>
    <w:rsid w:val="00CB5187"/>
    <w:rsid w:val="00CB7C6E"/>
    <w:rsid w:val="00CC75F1"/>
    <w:rsid w:val="00CC7F8F"/>
    <w:rsid w:val="00CD4A1E"/>
    <w:rsid w:val="00CD595A"/>
    <w:rsid w:val="00CD7C66"/>
    <w:rsid w:val="00CE39EE"/>
    <w:rsid w:val="00CE4445"/>
    <w:rsid w:val="00CE4781"/>
    <w:rsid w:val="00CE49E5"/>
    <w:rsid w:val="00CE7D66"/>
    <w:rsid w:val="00CE7EF9"/>
    <w:rsid w:val="00CF0551"/>
    <w:rsid w:val="00CF08EE"/>
    <w:rsid w:val="00CF3867"/>
    <w:rsid w:val="00CF6F5D"/>
    <w:rsid w:val="00D0072D"/>
    <w:rsid w:val="00D00B92"/>
    <w:rsid w:val="00D010A7"/>
    <w:rsid w:val="00D03267"/>
    <w:rsid w:val="00D05868"/>
    <w:rsid w:val="00D06904"/>
    <w:rsid w:val="00D07BC4"/>
    <w:rsid w:val="00D07E43"/>
    <w:rsid w:val="00D1015E"/>
    <w:rsid w:val="00D12A4C"/>
    <w:rsid w:val="00D15807"/>
    <w:rsid w:val="00D16285"/>
    <w:rsid w:val="00D16505"/>
    <w:rsid w:val="00D169DC"/>
    <w:rsid w:val="00D212C7"/>
    <w:rsid w:val="00D2158B"/>
    <w:rsid w:val="00D21EBC"/>
    <w:rsid w:val="00D22D3B"/>
    <w:rsid w:val="00D22F97"/>
    <w:rsid w:val="00D23A19"/>
    <w:rsid w:val="00D23CA3"/>
    <w:rsid w:val="00D245DC"/>
    <w:rsid w:val="00D24FF5"/>
    <w:rsid w:val="00D30A3F"/>
    <w:rsid w:val="00D31225"/>
    <w:rsid w:val="00D32312"/>
    <w:rsid w:val="00D32461"/>
    <w:rsid w:val="00D32749"/>
    <w:rsid w:val="00D33D8E"/>
    <w:rsid w:val="00D36E08"/>
    <w:rsid w:val="00D40229"/>
    <w:rsid w:val="00D40B5E"/>
    <w:rsid w:val="00D44A11"/>
    <w:rsid w:val="00D45CF4"/>
    <w:rsid w:val="00D50F47"/>
    <w:rsid w:val="00D5132A"/>
    <w:rsid w:val="00D52066"/>
    <w:rsid w:val="00D528CB"/>
    <w:rsid w:val="00D543CB"/>
    <w:rsid w:val="00D54C01"/>
    <w:rsid w:val="00D5566B"/>
    <w:rsid w:val="00D566CB"/>
    <w:rsid w:val="00D57C46"/>
    <w:rsid w:val="00D60305"/>
    <w:rsid w:val="00D64A17"/>
    <w:rsid w:val="00D64C81"/>
    <w:rsid w:val="00D70A16"/>
    <w:rsid w:val="00D71084"/>
    <w:rsid w:val="00D715B4"/>
    <w:rsid w:val="00D71B8B"/>
    <w:rsid w:val="00D80315"/>
    <w:rsid w:val="00D84CC3"/>
    <w:rsid w:val="00D86740"/>
    <w:rsid w:val="00D91839"/>
    <w:rsid w:val="00D93A28"/>
    <w:rsid w:val="00D949B4"/>
    <w:rsid w:val="00D95D8C"/>
    <w:rsid w:val="00D963FC"/>
    <w:rsid w:val="00D96C7A"/>
    <w:rsid w:val="00D97C4E"/>
    <w:rsid w:val="00D97E52"/>
    <w:rsid w:val="00DA0E8B"/>
    <w:rsid w:val="00DA1121"/>
    <w:rsid w:val="00DA1A95"/>
    <w:rsid w:val="00DA311B"/>
    <w:rsid w:val="00DA49F1"/>
    <w:rsid w:val="00DA6002"/>
    <w:rsid w:val="00DA60D3"/>
    <w:rsid w:val="00DA725D"/>
    <w:rsid w:val="00DA7990"/>
    <w:rsid w:val="00DA7A36"/>
    <w:rsid w:val="00DA7DE8"/>
    <w:rsid w:val="00DB051D"/>
    <w:rsid w:val="00DB185F"/>
    <w:rsid w:val="00DB1875"/>
    <w:rsid w:val="00DB2511"/>
    <w:rsid w:val="00DB41AB"/>
    <w:rsid w:val="00DB4382"/>
    <w:rsid w:val="00DB448C"/>
    <w:rsid w:val="00DB4752"/>
    <w:rsid w:val="00DB69AF"/>
    <w:rsid w:val="00DB73EA"/>
    <w:rsid w:val="00DC019F"/>
    <w:rsid w:val="00DC1C9F"/>
    <w:rsid w:val="00DC30CE"/>
    <w:rsid w:val="00DC573F"/>
    <w:rsid w:val="00DC70C2"/>
    <w:rsid w:val="00DC7C7E"/>
    <w:rsid w:val="00DD0D5B"/>
    <w:rsid w:val="00DD121E"/>
    <w:rsid w:val="00DD1231"/>
    <w:rsid w:val="00DD170D"/>
    <w:rsid w:val="00DD1CC2"/>
    <w:rsid w:val="00DD21A1"/>
    <w:rsid w:val="00DD311B"/>
    <w:rsid w:val="00DD5884"/>
    <w:rsid w:val="00DE0560"/>
    <w:rsid w:val="00DE1A47"/>
    <w:rsid w:val="00DE2539"/>
    <w:rsid w:val="00DE4036"/>
    <w:rsid w:val="00DE4065"/>
    <w:rsid w:val="00DE553D"/>
    <w:rsid w:val="00DE6272"/>
    <w:rsid w:val="00DE683C"/>
    <w:rsid w:val="00DE7CF1"/>
    <w:rsid w:val="00DF03D3"/>
    <w:rsid w:val="00DF2856"/>
    <w:rsid w:val="00DF437A"/>
    <w:rsid w:val="00DF43D9"/>
    <w:rsid w:val="00DF545C"/>
    <w:rsid w:val="00DF59C5"/>
    <w:rsid w:val="00DF77D8"/>
    <w:rsid w:val="00DF7E8B"/>
    <w:rsid w:val="00E031D1"/>
    <w:rsid w:val="00E056E8"/>
    <w:rsid w:val="00E06C22"/>
    <w:rsid w:val="00E07114"/>
    <w:rsid w:val="00E117E3"/>
    <w:rsid w:val="00E11BB5"/>
    <w:rsid w:val="00E11C28"/>
    <w:rsid w:val="00E1206D"/>
    <w:rsid w:val="00E125AB"/>
    <w:rsid w:val="00E12A2D"/>
    <w:rsid w:val="00E13E89"/>
    <w:rsid w:val="00E16124"/>
    <w:rsid w:val="00E175A5"/>
    <w:rsid w:val="00E20352"/>
    <w:rsid w:val="00E216C7"/>
    <w:rsid w:val="00E2239C"/>
    <w:rsid w:val="00E2292A"/>
    <w:rsid w:val="00E263E5"/>
    <w:rsid w:val="00E266E8"/>
    <w:rsid w:val="00E27B2E"/>
    <w:rsid w:val="00E3069C"/>
    <w:rsid w:val="00E31417"/>
    <w:rsid w:val="00E331F7"/>
    <w:rsid w:val="00E34586"/>
    <w:rsid w:val="00E36134"/>
    <w:rsid w:val="00E36DDF"/>
    <w:rsid w:val="00E413AE"/>
    <w:rsid w:val="00E415FC"/>
    <w:rsid w:val="00E41A2E"/>
    <w:rsid w:val="00E42DCD"/>
    <w:rsid w:val="00E445AF"/>
    <w:rsid w:val="00E4461C"/>
    <w:rsid w:val="00E46313"/>
    <w:rsid w:val="00E47EB3"/>
    <w:rsid w:val="00E548BD"/>
    <w:rsid w:val="00E557C1"/>
    <w:rsid w:val="00E5618A"/>
    <w:rsid w:val="00E567DD"/>
    <w:rsid w:val="00E568B1"/>
    <w:rsid w:val="00E6246F"/>
    <w:rsid w:val="00E63E74"/>
    <w:rsid w:val="00E64599"/>
    <w:rsid w:val="00E65AF6"/>
    <w:rsid w:val="00E6667F"/>
    <w:rsid w:val="00E67F2A"/>
    <w:rsid w:val="00E71371"/>
    <w:rsid w:val="00E7156F"/>
    <w:rsid w:val="00E733C1"/>
    <w:rsid w:val="00E7404D"/>
    <w:rsid w:val="00E7481A"/>
    <w:rsid w:val="00E75032"/>
    <w:rsid w:val="00E77CA9"/>
    <w:rsid w:val="00E81103"/>
    <w:rsid w:val="00E820C8"/>
    <w:rsid w:val="00E8324C"/>
    <w:rsid w:val="00E83311"/>
    <w:rsid w:val="00E83C85"/>
    <w:rsid w:val="00E83C8E"/>
    <w:rsid w:val="00E85704"/>
    <w:rsid w:val="00E86A80"/>
    <w:rsid w:val="00E905F1"/>
    <w:rsid w:val="00E92C3F"/>
    <w:rsid w:val="00E93150"/>
    <w:rsid w:val="00E958E5"/>
    <w:rsid w:val="00E9745E"/>
    <w:rsid w:val="00EA0390"/>
    <w:rsid w:val="00EA2008"/>
    <w:rsid w:val="00EA38FF"/>
    <w:rsid w:val="00EA45E7"/>
    <w:rsid w:val="00EA785E"/>
    <w:rsid w:val="00EA78E5"/>
    <w:rsid w:val="00EB03F7"/>
    <w:rsid w:val="00EB0E15"/>
    <w:rsid w:val="00EB28B1"/>
    <w:rsid w:val="00EB2FBF"/>
    <w:rsid w:val="00EB3B56"/>
    <w:rsid w:val="00EB5684"/>
    <w:rsid w:val="00EB5EF4"/>
    <w:rsid w:val="00EB65E4"/>
    <w:rsid w:val="00EC0BF9"/>
    <w:rsid w:val="00EC5E56"/>
    <w:rsid w:val="00EC66A6"/>
    <w:rsid w:val="00EC66BB"/>
    <w:rsid w:val="00EC66E5"/>
    <w:rsid w:val="00EC6CD5"/>
    <w:rsid w:val="00ED01E4"/>
    <w:rsid w:val="00ED0657"/>
    <w:rsid w:val="00ED3DD4"/>
    <w:rsid w:val="00ED49CE"/>
    <w:rsid w:val="00ED4B29"/>
    <w:rsid w:val="00ED4FFF"/>
    <w:rsid w:val="00ED5D27"/>
    <w:rsid w:val="00ED6E2C"/>
    <w:rsid w:val="00EE1092"/>
    <w:rsid w:val="00EE132B"/>
    <w:rsid w:val="00EE1E2C"/>
    <w:rsid w:val="00EE204B"/>
    <w:rsid w:val="00EE2B19"/>
    <w:rsid w:val="00EE4187"/>
    <w:rsid w:val="00EE5DD1"/>
    <w:rsid w:val="00EE67F3"/>
    <w:rsid w:val="00EE6D4C"/>
    <w:rsid w:val="00EE7B78"/>
    <w:rsid w:val="00EF05D1"/>
    <w:rsid w:val="00EF0A25"/>
    <w:rsid w:val="00EF0F05"/>
    <w:rsid w:val="00EF37E5"/>
    <w:rsid w:val="00EF7127"/>
    <w:rsid w:val="00EF7618"/>
    <w:rsid w:val="00EF7E4E"/>
    <w:rsid w:val="00F00044"/>
    <w:rsid w:val="00F0250D"/>
    <w:rsid w:val="00F027AA"/>
    <w:rsid w:val="00F06FAB"/>
    <w:rsid w:val="00F127D3"/>
    <w:rsid w:val="00F12938"/>
    <w:rsid w:val="00F13BD0"/>
    <w:rsid w:val="00F13E32"/>
    <w:rsid w:val="00F14DD3"/>
    <w:rsid w:val="00F15E85"/>
    <w:rsid w:val="00F15F6E"/>
    <w:rsid w:val="00F20CBC"/>
    <w:rsid w:val="00F2371F"/>
    <w:rsid w:val="00F27EB2"/>
    <w:rsid w:val="00F3207B"/>
    <w:rsid w:val="00F40B0E"/>
    <w:rsid w:val="00F4133F"/>
    <w:rsid w:val="00F464A0"/>
    <w:rsid w:val="00F4684A"/>
    <w:rsid w:val="00F50AAB"/>
    <w:rsid w:val="00F5139A"/>
    <w:rsid w:val="00F51A0D"/>
    <w:rsid w:val="00F51E24"/>
    <w:rsid w:val="00F537C7"/>
    <w:rsid w:val="00F54BB3"/>
    <w:rsid w:val="00F550D7"/>
    <w:rsid w:val="00F60059"/>
    <w:rsid w:val="00F61928"/>
    <w:rsid w:val="00F65385"/>
    <w:rsid w:val="00F65EC7"/>
    <w:rsid w:val="00F66233"/>
    <w:rsid w:val="00F70690"/>
    <w:rsid w:val="00F70B8A"/>
    <w:rsid w:val="00F71ADE"/>
    <w:rsid w:val="00F72AA7"/>
    <w:rsid w:val="00F77576"/>
    <w:rsid w:val="00F77BE9"/>
    <w:rsid w:val="00F80549"/>
    <w:rsid w:val="00F8245C"/>
    <w:rsid w:val="00F82FE0"/>
    <w:rsid w:val="00F83AD7"/>
    <w:rsid w:val="00F8517B"/>
    <w:rsid w:val="00F87A9D"/>
    <w:rsid w:val="00F91AD1"/>
    <w:rsid w:val="00F9252E"/>
    <w:rsid w:val="00F943F5"/>
    <w:rsid w:val="00F95C4A"/>
    <w:rsid w:val="00F95EC1"/>
    <w:rsid w:val="00F96042"/>
    <w:rsid w:val="00F97857"/>
    <w:rsid w:val="00FA13A0"/>
    <w:rsid w:val="00FA167E"/>
    <w:rsid w:val="00FA19F1"/>
    <w:rsid w:val="00FA1F56"/>
    <w:rsid w:val="00FA25F0"/>
    <w:rsid w:val="00FA35D7"/>
    <w:rsid w:val="00FA3BCD"/>
    <w:rsid w:val="00FA3CE9"/>
    <w:rsid w:val="00FA4B09"/>
    <w:rsid w:val="00FA55A5"/>
    <w:rsid w:val="00FA7D74"/>
    <w:rsid w:val="00FA7EE2"/>
    <w:rsid w:val="00FB24E1"/>
    <w:rsid w:val="00FB2D39"/>
    <w:rsid w:val="00FB4A7C"/>
    <w:rsid w:val="00FB5A6F"/>
    <w:rsid w:val="00FB5D04"/>
    <w:rsid w:val="00FB6446"/>
    <w:rsid w:val="00FC01EF"/>
    <w:rsid w:val="00FC1DE4"/>
    <w:rsid w:val="00FC2C4A"/>
    <w:rsid w:val="00FC4869"/>
    <w:rsid w:val="00FC486D"/>
    <w:rsid w:val="00FC6ABC"/>
    <w:rsid w:val="00FC6D8F"/>
    <w:rsid w:val="00FC7E06"/>
    <w:rsid w:val="00FD0C2D"/>
    <w:rsid w:val="00FD134D"/>
    <w:rsid w:val="00FD1751"/>
    <w:rsid w:val="00FD1CEB"/>
    <w:rsid w:val="00FD1FE4"/>
    <w:rsid w:val="00FD2700"/>
    <w:rsid w:val="00FD2AC4"/>
    <w:rsid w:val="00FD3D80"/>
    <w:rsid w:val="00FD42F7"/>
    <w:rsid w:val="00FD57EF"/>
    <w:rsid w:val="00FD72B6"/>
    <w:rsid w:val="00FD7C6A"/>
    <w:rsid w:val="00FF2FC8"/>
    <w:rsid w:val="00FF3B66"/>
    <w:rsid w:val="00FF5319"/>
    <w:rsid w:val="00FF6D0A"/>
    <w:rsid w:val="00FF71C7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FF0F"/>
  <w15:chartTrackingRefBased/>
  <w15:docId w15:val="{B0377B04-DA9B-4600-9B2B-FD69DBC9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MS Mincho"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MS Mincho"/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rFonts w:eastAsia="MS Mincho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eastAsia="MS Mincho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jc w:val="both"/>
      <w:outlineLvl w:val="5"/>
    </w:pPr>
    <w:rPr>
      <w:rFonts w:eastAsia="MS Mincho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1980"/>
      </w:tabs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1980"/>
      </w:tabs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right="-249"/>
      <w:outlineLvl w:val="8"/>
    </w:pPr>
    <w:rPr>
      <w:rFonts w:eastAsia="MS Mincho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Pr>
      <w:rFonts w:eastAsia="MS Mincho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link w:val="BodyText2Char"/>
    <w:pPr>
      <w:jc w:val="both"/>
    </w:pPr>
    <w:rPr>
      <w:rFonts w:eastAsia="MS Mincho"/>
    </w:rPr>
  </w:style>
  <w:style w:type="paragraph" w:styleId="BodyText3">
    <w:name w:val="Body Text 3"/>
    <w:basedOn w:val="Normal"/>
    <w:semiHidden/>
    <w:pPr>
      <w:jc w:val="center"/>
    </w:pPr>
    <w:rPr>
      <w:rFonts w:eastAsia="MS Mincho"/>
    </w:rPr>
  </w:style>
  <w:style w:type="paragraph" w:styleId="BlockText">
    <w:name w:val="Block Text"/>
    <w:basedOn w:val="Normal"/>
    <w:semiHidden/>
    <w:pPr>
      <w:ind w:left="397" w:right="-249"/>
    </w:pPr>
    <w:rPr>
      <w:rFonts w:eastAsia="MS Mincho"/>
      <w:sz w:val="16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pPr>
      <w:ind w:right="-1077" w:firstLine="540"/>
    </w:pPr>
    <w:rPr>
      <w:rFonts w:eastAsia="MS Mincho"/>
    </w:rPr>
  </w:style>
  <w:style w:type="paragraph" w:styleId="Caption">
    <w:name w:val="caption"/>
    <w:basedOn w:val="Normal"/>
    <w:next w:val="Normal"/>
    <w:qFormat/>
    <w:pPr>
      <w:tabs>
        <w:tab w:val="left" w:pos="1980"/>
      </w:tabs>
      <w:ind w:right="-1077"/>
      <w:jc w:val="center"/>
    </w:pPr>
    <w:rPr>
      <w:b/>
      <w:bCs/>
      <w:sz w:val="20"/>
    </w:rPr>
  </w:style>
  <w:style w:type="paragraph" w:styleId="BodyTextIndent2">
    <w:name w:val="Body Text Indent 2"/>
    <w:basedOn w:val="Normal"/>
    <w:semiHidden/>
    <w:pPr>
      <w:tabs>
        <w:tab w:val="left" w:pos="9360"/>
      </w:tabs>
      <w:ind w:right="-85" w:firstLine="360"/>
      <w:jc w:val="both"/>
    </w:pPr>
    <w:rPr>
      <w:rFonts w:eastAsia="MS Mincho"/>
    </w:rPr>
  </w:style>
  <w:style w:type="paragraph" w:styleId="BodyTextIndent3">
    <w:name w:val="Body Text Indent 3"/>
    <w:basedOn w:val="Normal"/>
    <w:semiHidden/>
    <w:pPr>
      <w:ind w:right="-902" w:firstLine="5040"/>
    </w:pPr>
    <w:rPr>
      <w:rFonts w:eastAsia="MS Mincho"/>
      <w:sz w:val="20"/>
    </w:rPr>
  </w:style>
  <w:style w:type="character" w:customStyle="1" w:styleId="FooterChar">
    <w:name w:val="Footer Char"/>
    <w:link w:val="Footer"/>
    <w:semiHidden/>
    <w:rsid w:val="00334E2C"/>
    <w:rPr>
      <w:sz w:val="24"/>
      <w:szCs w:val="24"/>
      <w:lang w:eastAsia="en-US"/>
    </w:rPr>
  </w:style>
  <w:style w:type="character" w:customStyle="1" w:styleId="TitleChar">
    <w:name w:val="Title Char"/>
    <w:link w:val="Title"/>
    <w:rsid w:val="00334E2C"/>
    <w:rPr>
      <w:b/>
      <w:bCs/>
      <w:sz w:val="24"/>
      <w:szCs w:val="24"/>
      <w:lang w:eastAsia="en-US"/>
    </w:rPr>
  </w:style>
  <w:style w:type="character" w:customStyle="1" w:styleId="SubtitleChar">
    <w:name w:val="Subtitle Char"/>
    <w:link w:val="Subtitle"/>
    <w:rsid w:val="00334E2C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334E2C"/>
    <w:rPr>
      <w:rFonts w:eastAsia="MS Mincho"/>
      <w:sz w:val="24"/>
      <w:szCs w:val="24"/>
      <w:lang w:eastAsia="en-US"/>
    </w:rPr>
  </w:style>
  <w:style w:type="character" w:customStyle="1" w:styleId="Heading5Char">
    <w:name w:val="Heading 5 Char"/>
    <w:link w:val="Heading5"/>
    <w:rsid w:val="006B6EF6"/>
    <w:rPr>
      <w:rFonts w:eastAsia="MS Mincho"/>
      <w:b/>
      <w:bCs/>
      <w:sz w:val="24"/>
      <w:szCs w:val="24"/>
      <w:lang w:eastAsia="en-US"/>
    </w:rPr>
  </w:style>
  <w:style w:type="character" w:customStyle="1" w:styleId="Heading6Char">
    <w:name w:val="Heading 6 Char"/>
    <w:link w:val="Heading6"/>
    <w:rsid w:val="006B6EF6"/>
    <w:rPr>
      <w:rFonts w:eastAsia="MS Mincho"/>
      <w:sz w:val="24"/>
      <w:szCs w:val="24"/>
      <w:u w:val="single"/>
      <w:lang w:eastAsia="en-US"/>
    </w:rPr>
  </w:style>
  <w:style w:type="character" w:customStyle="1" w:styleId="Heading7Char">
    <w:name w:val="Heading 7 Char"/>
    <w:link w:val="Heading7"/>
    <w:rsid w:val="006B6EF6"/>
    <w:rPr>
      <w:b/>
      <w:bCs/>
      <w:sz w:val="24"/>
      <w:szCs w:val="24"/>
      <w:u w:val="single"/>
      <w:lang w:eastAsia="en-US"/>
    </w:rPr>
  </w:style>
  <w:style w:type="character" w:customStyle="1" w:styleId="Heading8Char">
    <w:name w:val="Heading 8 Char"/>
    <w:link w:val="Heading8"/>
    <w:rsid w:val="006B6EF6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31E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link w:val="BodyText2"/>
    <w:rsid w:val="005E7DFB"/>
    <w:rPr>
      <w:rFonts w:eastAsia="MS Mincho"/>
      <w:sz w:val="24"/>
      <w:szCs w:val="24"/>
      <w:lang w:eastAsia="en-US"/>
    </w:rPr>
  </w:style>
  <w:style w:type="character" w:customStyle="1" w:styleId="PlainTextChar">
    <w:name w:val="Plain Text Char"/>
    <w:link w:val="PlainText"/>
    <w:semiHidden/>
    <w:rsid w:val="005E7DFB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uiPriority w:val="39"/>
    <w:rsid w:val="007B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B427B"/>
    <w:rPr>
      <w:b/>
      <w:bCs/>
    </w:rPr>
  </w:style>
  <w:style w:type="character" w:styleId="Emphasis">
    <w:name w:val="Emphasis"/>
    <w:uiPriority w:val="20"/>
    <w:qFormat/>
    <w:rsid w:val="003B427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553C5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C220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wleish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4C2E-7566-4F7C-972A-DDB6DF0E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WENDOVER ARM TRUST</vt:lpstr>
    </vt:vector>
  </TitlesOfParts>
  <Company>Unknown Organization</Company>
  <LinksUpToDate>false</LinksUpToDate>
  <CharactersWithSpaces>7010</CharactersWithSpaces>
  <SharedDoc>false</SharedDoc>
  <HLinks>
    <vt:vector size="6" baseType="variant">
      <vt:variant>
        <vt:i4>1638433</vt:i4>
      </vt:variant>
      <vt:variant>
        <vt:i4>0</vt:i4>
      </vt:variant>
      <vt:variant>
        <vt:i4>0</vt:i4>
      </vt:variant>
      <vt:variant>
        <vt:i4>5</vt:i4>
      </vt:variant>
      <vt:variant>
        <vt:lpwstr>mailto:rwleishman@gmail.com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WENDOVER ARM TRUST</dc:title>
  <dc:subject/>
  <dc:creator>Unknown User</dc:creator>
  <cp:keywords/>
  <cp:lastModifiedBy>Clive Johnson</cp:lastModifiedBy>
  <cp:revision>2</cp:revision>
  <cp:lastPrinted>2019-03-04T10:06:00Z</cp:lastPrinted>
  <dcterms:created xsi:type="dcterms:W3CDTF">2020-06-24T14:02:00Z</dcterms:created>
  <dcterms:modified xsi:type="dcterms:W3CDTF">2020-06-24T14:02:00Z</dcterms:modified>
</cp:coreProperties>
</file>